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S5-234367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91FF2B" w:rsidR="00F25D98" w:rsidRDefault="00CE5368" w:rsidP="001E41F3">
            <w:pPr>
              <w:pStyle w:val="CRCoverPage"/>
              <w:spacing w:after="0"/>
              <w:jc w:val="center"/>
              <w:rPr>
                <w:b/>
                <w:caps/>
                <w:noProof/>
              </w:rPr>
            </w:pPr>
            <w:r>
              <w:rPr>
                <w:rFonts w:eastAsia="宋体" w:hint="eastAsia"/>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Rel-17 CR for TS28.552 Add packet measurements valid for split gNB deployment scenario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4C143B" w:rsidR="001E41F3" w:rsidRDefault="00CE5368"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rsidRPr="00CE5368"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ePM_KPI_5G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AE946" w:rsidR="001E41F3" w:rsidRDefault="001A2CA0" w:rsidP="00CE5368">
            <w:pPr>
              <w:pStyle w:val="CRCoverPage"/>
              <w:spacing w:after="0"/>
              <w:ind w:left="100"/>
              <w:rPr>
                <w:noProof/>
              </w:rPr>
            </w:pPr>
            <w:fldSimple w:instr=" DOCPROPERTY  ResDate  \* MERGEFORMAT ">
              <w:r w:rsidR="00D24991">
                <w:rPr>
                  <w:noProof/>
                </w:rPr>
                <w:t>2023-05-1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04B9" w14:paraId="1256F52C" w14:textId="77777777" w:rsidTr="00547111">
        <w:tc>
          <w:tcPr>
            <w:tcW w:w="2694" w:type="dxa"/>
            <w:gridSpan w:val="2"/>
            <w:tcBorders>
              <w:top w:val="single" w:sz="4" w:space="0" w:color="auto"/>
              <w:left w:val="single" w:sz="4" w:space="0" w:color="auto"/>
            </w:tcBorders>
          </w:tcPr>
          <w:p w14:paraId="52C87DB0" w14:textId="77777777" w:rsidR="005E04B9" w:rsidRDefault="005E04B9" w:rsidP="005E04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6CF19" w:rsidR="005E04B9" w:rsidRDefault="005E04B9" w:rsidP="005E04B9">
            <w:pPr>
              <w:pStyle w:val="CRCoverPage"/>
              <w:spacing w:after="0"/>
              <w:ind w:left="100"/>
              <w:rPr>
                <w:noProof/>
              </w:rPr>
            </w:pPr>
            <w:r w:rsidRPr="00F6712B">
              <w:rPr>
                <w:rFonts w:eastAsiaTheme="minorEastAsia"/>
                <w:lang w:eastAsia="zh-CN"/>
              </w:rPr>
              <w:t>Existing 5.1.3.1 Packet Loss Rate and</w:t>
            </w:r>
            <w:r w:rsidRPr="00F6712B">
              <w:rPr>
                <w:rFonts w:eastAsiaTheme="minorEastAsia"/>
                <w:lang w:eastAsia="zh-CN"/>
              </w:rPr>
              <w:t xml:space="preserve"> 5.1.3.2 Packet Drop Rate </w:t>
            </w:r>
            <w:r w:rsidRPr="00F6712B">
              <w:rPr>
                <w:rFonts w:eastAsiaTheme="minorEastAsia"/>
                <w:lang w:eastAsia="zh-CN"/>
              </w:rPr>
              <w:t xml:space="preserve">cannot provide the numerator and denominator for accurately obtaining these indicators. The packet loss rate varies with the QoS and traffic. Therefore, </w:t>
            </w:r>
            <w:r w:rsidRPr="00F6712B">
              <w:rPr>
                <w:rFonts w:eastAsiaTheme="minorEastAsia" w:hint="eastAsia"/>
                <w:lang w:eastAsia="zh-CN"/>
              </w:rPr>
              <w:t>add</w:t>
            </w:r>
            <w:r>
              <w:rPr>
                <w:rFonts w:eastAsiaTheme="minorEastAsia"/>
                <w:lang w:eastAsia="zh-CN"/>
              </w:rPr>
              <w:t xml:space="preserve"> accurate number of packets to </w:t>
            </w:r>
            <w:r w:rsidRPr="00F6712B">
              <w:rPr>
                <w:rFonts w:eastAsiaTheme="minorEastAsia"/>
                <w:lang w:eastAsia="zh-CN"/>
              </w:rPr>
              <w:t>facilitat</w:t>
            </w:r>
            <w:r>
              <w:rPr>
                <w:rFonts w:eastAsiaTheme="minorEastAsia"/>
                <w:lang w:eastAsia="zh-CN"/>
              </w:rPr>
              <w:t>e</w:t>
            </w:r>
            <w:r w:rsidRPr="00F6712B">
              <w:rPr>
                <w:rFonts w:eastAsiaTheme="minorEastAsia"/>
                <w:lang w:eastAsia="zh-CN"/>
              </w:rPr>
              <w:t xml:space="preserve"> O&amp;M monitoring and analysis.</w:t>
            </w:r>
          </w:p>
        </w:tc>
      </w:tr>
      <w:tr w:rsidR="005E04B9" w14:paraId="4CA74D09" w14:textId="77777777" w:rsidTr="00547111">
        <w:tc>
          <w:tcPr>
            <w:tcW w:w="2694" w:type="dxa"/>
            <w:gridSpan w:val="2"/>
            <w:tcBorders>
              <w:left w:val="single" w:sz="4" w:space="0" w:color="auto"/>
            </w:tcBorders>
          </w:tcPr>
          <w:p w14:paraId="2D0866D6" w14:textId="77777777" w:rsidR="005E04B9" w:rsidRDefault="005E04B9" w:rsidP="005E04B9">
            <w:pPr>
              <w:pStyle w:val="CRCoverPage"/>
              <w:spacing w:after="0"/>
              <w:rPr>
                <w:b/>
                <w:i/>
                <w:noProof/>
                <w:sz w:val="8"/>
                <w:szCs w:val="8"/>
              </w:rPr>
            </w:pPr>
          </w:p>
        </w:tc>
        <w:tc>
          <w:tcPr>
            <w:tcW w:w="6946" w:type="dxa"/>
            <w:gridSpan w:val="9"/>
            <w:tcBorders>
              <w:right w:val="single" w:sz="4" w:space="0" w:color="auto"/>
            </w:tcBorders>
          </w:tcPr>
          <w:p w14:paraId="365DEF04" w14:textId="77777777" w:rsidR="005E04B9" w:rsidRDefault="005E04B9" w:rsidP="005E04B9">
            <w:pPr>
              <w:pStyle w:val="CRCoverPage"/>
              <w:spacing w:after="0"/>
              <w:rPr>
                <w:noProof/>
                <w:sz w:val="8"/>
                <w:szCs w:val="8"/>
              </w:rPr>
            </w:pPr>
          </w:p>
        </w:tc>
      </w:tr>
      <w:tr w:rsidR="005E04B9" w14:paraId="21016551" w14:textId="77777777" w:rsidTr="00547111">
        <w:tc>
          <w:tcPr>
            <w:tcW w:w="2694" w:type="dxa"/>
            <w:gridSpan w:val="2"/>
            <w:tcBorders>
              <w:left w:val="single" w:sz="4" w:space="0" w:color="auto"/>
            </w:tcBorders>
          </w:tcPr>
          <w:p w14:paraId="49433147" w14:textId="77777777" w:rsidR="005E04B9" w:rsidRDefault="005E04B9" w:rsidP="005E04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43C70D" w:rsidR="005E04B9" w:rsidRDefault="005E04B9" w:rsidP="005E04B9">
            <w:pPr>
              <w:pStyle w:val="CRCoverPage"/>
              <w:spacing w:after="0"/>
              <w:ind w:left="100"/>
              <w:rPr>
                <w:noProof/>
              </w:rPr>
            </w:pPr>
            <w:r w:rsidRPr="0006614F">
              <w:rPr>
                <w:rFonts w:eastAsiaTheme="minorEastAsia"/>
                <w:lang w:eastAsia="zh-CN"/>
              </w:rPr>
              <w:t>Add packet measurements valid for split gNB deployment scenario</w:t>
            </w:r>
            <w:r>
              <w:rPr>
                <w:rFonts w:eastAsiaTheme="minorEastAsia"/>
                <w:lang w:eastAsia="zh-CN"/>
              </w:rPr>
              <w:t>.</w:t>
            </w:r>
            <w:r w:rsidRPr="0006614F">
              <w:rPr>
                <w:rFonts w:eastAsiaTheme="minorEastAsia"/>
                <w:lang w:eastAsia="zh-CN"/>
              </w:rPr>
              <w:t xml:space="preserve"> </w:t>
            </w:r>
          </w:p>
        </w:tc>
      </w:tr>
      <w:tr w:rsidR="005E04B9" w14:paraId="1F886379" w14:textId="77777777" w:rsidTr="00547111">
        <w:tc>
          <w:tcPr>
            <w:tcW w:w="2694" w:type="dxa"/>
            <w:gridSpan w:val="2"/>
            <w:tcBorders>
              <w:left w:val="single" w:sz="4" w:space="0" w:color="auto"/>
            </w:tcBorders>
          </w:tcPr>
          <w:p w14:paraId="4D989623" w14:textId="77777777" w:rsidR="005E04B9" w:rsidRDefault="005E04B9" w:rsidP="005E04B9">
            <w:pPr>
              <w:pStyle w:val="CRCoverPage"/>
              <w:spacing w:after="0"/>
              <w:rPr>
                <w:b/>
                <w:i/>
                <w:noProof/>
                <w:sz w:val="8"/>
                <w:szCs w:val="8"/>
              </w:rPr>
            </w:pPr>
          </w:p>
        </w:tc>
        <w:tc>
          <w:tcPr>
            <w:tcW w:w="6946" w:type="dxa"/>
            <w:gridSpan w:val="9"/>
            <w:tcBorders>
              <w:right w:val="single" w:sz="4" w:space="0" w:color="auto"/>
            </w:tcBorders>
          </w:tcPr>
          <w:p w14:paraId="71C4A204" w14:textId="77777777" w:rsidR="005E04B9" w:rsidRDefault="005E04B9" w:rsidP="005E04B9">
            <w:pPr>
              <w:pStyle w:val="CRCoverPage"/>
              <w:spacing w:after="0"/>
              <w:rPr>
                <w:noProof/>
                <w:sz w:val="8"/>
                <w:szCs w:val="8"/>
              </w:rPr>
            </w:pPr>
          </w:p>
        </w:tc>
      </w:tr>
      <w:tr w:rsidR="005E04B9" w14:paraId="678D7BF9" w14:textId="77777777" w:rsidTr="00547111">
        <w:tc>
          <w:tcPr>
            <w:tcW w:w="2694" w:type="dxa"/>
            <w:gridSpan w:val="2"/>
            <w:tcBorders>
              <w:left w:val="single" w:sz="4" w:space="0" w:color="auto"/>
              <w:bottom w:val="single" w:sz="4" w:space="0" w:color="auto"/>
            </w:tcBorders>
          </w:tcPr>
          <w:p w14:paraId="4E5CE1B6" w14:textId="77777777" w:rsidR="005E04B9" w:rsidRDefault="005E04B9" w:rsidP="005E04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816CF" w:rsidR="005E04B9" w:rsidRDefault="005E04B9" w:rsidP="005E04B9">
            <w:pPr>
              <w:pStyle w:val="CRCoverPage"/>
              <w:spacing w:after="0"/>
              <w:ind w:left="100"/>
              <w:rPr>
                <w:noProof/>
              </w:rPr>
            </w:pPr>
            <w:r w:rsidRPr="0006614F">
              <w:rPr>
                <w:rFonts w:eastAsiaTheme="minorEastAsia"/>
                <w:lang w:eastAsia="zh-CN"/>
              </w:rPr>
              <w:t>The accurate number of packets</w:t>
            </w:r>
            <w:r>
              <w:rPr>
                <w:rFonts w:eastAsiaTheme="minorEastAsia"/>
                <w:lang w:eastAsia="zh-CN"/>
              </w:rPr>
              <w:t xml:space="preserve"> </w:t>
            </w:r>
            <w:r w:rsidRPr="0006614F">
              <w:rPr>
                <w:rFonts w:eastAsiaTheme="minorEastAsia"/>
                <w:lang w:eastAsia="zh-CN"/>
              </w:rPr>
              <w:t>cannot be obtained</w:t>
            </w:r>
            <w:r>
              <w:rPr>
                <w:rFonts w:eastAsiaTheme="minorEastAsia"/>
                <w:lang w:eastAsia="zh-CN"/>
              </w:rPr>
              <w:t>.</w:t>
            </w:r>
          </w:p>
        </w:tc>
      </w:tr>
      <w:tr w:rsidR="005E04B9" w14:paraId="034AF533" w14:textId="77777777" w:rsidTr="00547111">
        <w:tc>
          <w:tcPr>
            <w:tcW w:w="2694" w:type="dxa"/>
            <w:gridSpan w:val="2"/>
          </w:tcPr>
          <w:p w14:paraId="39D9EB5B" w14:textId="77777777" w:rsidR="005E04B9" w:rsidRDefault="005E04B9" w:rsidP="005E04B9">
            <w:pPr>
              <w:pStyle w:val="CRCoverPage"/>
              <w:spacing w:after="0"/>
              <w:rPr>
                <w:b/>
                <w:i/>
                <w:noProof/>
                <w:sz w:val="8"/>
                <w:szCs w:val="8"/>
              </w:rPr>
            </w:pPr>
          </w:p>
        </w:tc>
        <w:tc>
          <w:tcPr>
            <w:tcW w:w="6946" w:type="dxa"/>
            <w:gridSpan w:val="9"/>
          </w:tcPr>
          <w:p w14:paraId="7826CB1C" w14:textId="77777777" w:rsidR="005E04B9" w:rsidRDefault="005E04B9" w:rsidP="005E04B9">
            <w:pPr>
              <w:pStyle w:val="CRCoverPage"/>
              <w:spacing w:after="0"/>
              <w:rPr>
                <w:noProof/>
                <w:sz w:val="8"/>
                <w:szCs w:val="8"/>
              </w:rPr>
            </w:pPr>
          </w:p>
        </w:tc>
      </w:tr>
      <w:tr w:rsidR="005E04B9" w14:paraId="6A17D7AC" w14:textId="77777777" w:rsidTr="00547111">
        <w:tc>
          <w:tcPr>
            <w:tcW w:w="2694" w:type="dxa"/>
            <w:gridSpan w:val="2"/>
            <w:tcBorders>
              <w:top w:val="single" w:sz="4" w:space="0" w:color="auto"/>
              <w:left w:val="single" w:sz="4" w:space="0" w:color="auto"/>
            </w:tcBorders>
          </w:tcPr>
          <w:p w14:paraId="6DAD5B19" w14:textId="77777777" w:rsidR="005E04B9" w:rsidRDefault="005E04B9" w:rsidP="005E0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F5225" w:rsidR="005E04B9" w:rsidRDefault="005E04B9" w:rsidP="005E04B9">
            <w:pPr>
              <w:pStyle w:val="CRCoverPage"/>
              <w:spacing w:after="0"/>
              <w:ind w:left="100"/>
              <w:rPr>
                <w:noProof/>
              </w:rPr>
            </w:pPr>
            <w:r w:rsidRPr="0006614F">
              <w:rPr>
                <w:rFonts w:eastAsiaTheme="minorEastAsia"/>
                <w:lang w:eastAsia="zh-CN"/>
              </w:rPr>
              <w:t>5.1.3.x, 5.1.3.x.1, 5.1.3.x.2, 5.1.3.x.3, A.2, A.3</w:t>
            </w:r>
          </w:p>
        </w:tc>
      </w:tr>
      <w:tr w:rsidR="005E04B9" w14:paraId="56E1E6C3" w14:textId="77777777" w:rsidTr="00547111">
        <w:tc>
          <w:tcPr>
            <w:tcW w:w="2694" w:type="dxa"/>
            <w:gridSpan w:val="2"/>
            <w:tcBorders>
              <w:left w:val="single" w:sz="4" w:space="0" w:color="auto"/>
            </w:tcBorders>
          </w:tcPr>
          <w:p w14:paraId="2FB9DE77" w14:textId="77777777" w:rsidR="005E04B9" w:rsidRDefault="005E04B9" w:rsidP="005E04B9">
            <w:pPr>
              <w:pStyle w:val="CRCoverPage"/>
              <w:spacing w:after="0"/>
              <w:rPr>
                <w:b/>
                <w:i/>
                <w:noProof/>
                <w:sz w:val="8"/>
                <w:szCs w:val="8"/>
              </w:rPr>
            </w:pPr>
          </w:p>
        </w:tc>
        <w:tc>
          <w:tcPr>
            <w:tcW w:w="6946" w:type="dxa"/>
            <w:gridSpan w:val="9"/>
            <w:tcBorders>
              <w:right w:val="single" w:sz="4" w:space="0" w:color="auto"/>
            </w:tcBorders>
          </w:tcPr>
          <w:p w14:paraId="0898542D" w14:textId="77777777" w:rsidR="005E04B9" w:rsidRDefault="005E04B9" w:rsidP="005E04B9">
            <w:pPr>
              <w:pStyle w:val="CRCoverPage"/>
              <w:spacing w:after="0"/>
              <w:rPr>
                <w:noProof/>
                <w:sz w:val="8"/>
                <w:szCs w:val="8"/>
              </w:rPr>
            </w:pPr>
          </w:p>
        </w:tc>
      </w:tr>
      <w:tr w:rsidR="005E04B9" w14:paraId="76F95A8B" w14:textId="77777777" w:rsidTr="00547111">
        <w:tc>
          <w:tcPr>
            <w:tcW w:w="2694" w:type="dxa"/>
            <w:gridSpan w:val="2"/>
            <w:tcBorders>
              <w:left w:val="single" w:sz="4" w:space="0" w:color="auto"/>
            </w:tcBorders>
          </w:tcPr>
          <w:p w14:paraId="335EAB52" w14:textId="77777777" w:rsidR="005E04B9" w:rsidRDefault="005E04B9" w:rsidP="005E0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04B9" w:rsidRDefault="005E04B9" w:rsidP="005E0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04B9" w:rsidRDefault="005E04B9" w:rsidP="005E04B9">
            <w:pPr>
              <w:pStyle w:val="CRCoverPage"/>
              <w:spacing w:after="0"/>
              <w:jc w:val="center"/>
              <w:rPr>
                <w:b/>
                <w:caps/>
                <w:noProof/>
              </w:rPr>
            </w:pPr>
            <w:r>
              <w:rPr>
                <w:b/>
                <w:caps/>
                <w:noProof/>
              </w:rPr>
              <w:t>N</w:t>
            </w:r>
          </w:p>
        </w:tc>
        <w:tc>
          <w:tcPr>
            <w:tcW w:w="2977" w:type="dxa"/>
            <w:gridSpan w:val="4"/>
          </w:tcPr>
          <w:p w14:paraId="304CCBCB" w14:textId="77777777" w:rsidR="005E04B9" w:rsidRDefault="005E04B9" w:rsidP="005E04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04B9" w:rsidRDefault="005E04B9" w:rsidP="005E04B9">
            <w:pPr>
              <w:pStyle w:val="CRCoverPage"/>
              <w:spacing w:after="0"/>
              <w:ind w:left="99"/>
              <w:rPr>
                <w:noProof/>
              </w:rPr>
            </w:pPr>
          </w:p>
        </w:tc>
      </w:tr>
      <w:tr w:rsidR="005E04B9" w14:paraId="34ACE2EB" w14:textId="77777777" w:rsidTr="00547111">
        <w:tc>
          <w:tcPr>
            <w:tcW w:w="2694" w:type="dxa"/>
            <w:gridSpan w:val="2"/>
            <w:tcBorders>
              <w:left w:val="single" w:sz="4" w:space="0" w:color="auto"/>
            </w:tcBorders>
          </w:tcPr>
          <w:p w14:paraId="571382F3" w14:textId="77777777" w:rsidR="005E04B9" w:rsidRDefault="005E04B9" w:rsidP="005E0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04B9" w:rsidRDefault="005E04B9" w:rsidP="005E0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41A34" w:rsidR="005E04B9" w:rsidRDefault="005E04B9" w:rsidP="005E04B9">
            <w:pPr>
              <w:pStyle w:val="CRCoverPage"/>
              <w:spacing w:after="0"/>
              <w:rPr>
                <w:b/>
                <w:caps/>
                <w:noProof/>
              </w:rPr>
            </w:pPr>
            <w:r>
              <w:rPr>
                <w:rFonts w:hint="eastAsia"/>
                <w:b/>
                <w:caps/>
                <w:lang w:eastAsia="zh-CN"/>
              </w:rPr>
              <w:t>X</w:t>
            </w:r>
          </w:p>
        </w:tc>
        <w:tc>
          <w:tcPr>
            <w:tcW w:w="2977" w:type="dxa"/>
            <w:gridSpan w:val="4"/>
          </w:tcPr>
          <w:p w14:paraId="7DB274D8" w14:textId="77777777" w:rsidR="005E04B9" w:rsidRDefault="005E04B9" w:rsidP="005E0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04B9" w:rsidRDefault="005E04B9" w:rsidP="005E04B9">
            <w:pPr>
              <w:pStyle w:val="CRCoverPage"/>
              <w:spacing w:after="0"/>
              <w:ind w:left="99"/>
              <w:rPr>
                <w:noProof/>
              </w:rPr>
            </w:pPr>
            <w:r>
              <w:rPr>
                <w:noProof/>
              </w:rPr>
              <w:t xml:space="preserve">TS/TR ... CR ... </w:t>
            </w:r>
          </w:p>
        </w:tc>
      </w:tr>
      <w:tr w:rsidR="005E04B9" w14:paraId="446DDBAC" w14:textId="77777777" w:rsidTr="00547111">
        <w:tc>
          <w:tcPr>
            <w:tcW w:w="2694" w:type="dxa"/>
            <w:gridSpan w:val="2"/>
            <w:tcBorders>
              <w:left w:val="single" w:sz="4" w:space="0" w:color="auto"/>
            </w:tcBorders>
          </w:tcPr>
          <w:p w14:paraId="678A1AA6" w14:textId="77777777" w:rsidR="005E04B9" w:rsidRDefault="005E04B9" w:rsidP="005E0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04B9" w:rsidRDefault="005E04B9" w:rsidP="005E0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3E2AE3" w:rsidR="005E04B9" w:rsidRDefault="005E04B9" w:rsidP="005E04B9">
            <w:pPr>
              <w:pStyle w:val="CRCoverPage"/>
              <w:spacing w:after="0"/>
              <w:rPr>
                <w:b/>
                <w:caps/>
                <w:noProof/>
              </w:rPr>
            </w:pPr>
            <w:r>
              <w:rPr>
                <w:rFonts w:hint="eastAsia"/>
                <w:b/>
                <w:caps/>
                <w:lang w:eastAsia="zh-CN"/>
              </w:rPr>
              <w:t>X</w:t>
            </w:r>
          </w:p>
        </w:tc>
        <w:tc>
          <w:tcPr>
            <w:tcW w:w="2977" w:type="dxa"/>
            <w:gridSpan w:val="4"/>
          </w:tcPr>
          <w:p w14:paraId="1A4306D9" w14:textId="77777777" w:rsidR="005E04B9" w:rsidRDefault="005E04B9" w:rsidP="005E0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04B9" w:rsidRDefault="005E04B9" w:rsidP="005E04B9">
            <w:pPr>
              <w:pStyle w:val="CRCoverPage"/>
              <w:spacing w:after="0"/>
              <w:ind w:left="99"/>
              <w:rPr>
                <w:noProof/>
              </w:rPr>
            </w:pPr>
            <w:r>
              <w:rPr>
                <w:noProof/>
              </w:rPr>
              <w:t xml:space="preserve">TS/TR ... CR ... </w:t>
            </w:r>
          </w:p>
        </w:tc>
      </w:tr>
      <w:tr w:rsidR="005E04B9" w14:paraId="55C714D2" w14:textId="77777777" w:rsidTr="00547111">
        <w:tc>
          <w:tcPr>
            <w:tcW w:w="2694" w:type="dxa"/>
            <w:gridSpan w:val="2"/>
            <w:tcBorders>
              <w:left w:val="single" w:sz="4" w:space="0" w:color="auto"/>
            </w:tcBorders>
          </w:tcPr>
          <w:p w14:paraId="45913E62" w14:textId="77777777" w:rsidR="005E04B9" w:rsidRDefault="005E04B9" w:rsidP="005E0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04B9" w:rsidRDefault="005E04B9" w:rsidP="005E0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C806D" w:rsidR="005E04B9" w:rsidRDefault="005E04B9" w:rsidP="005E04B9">
            <w:pPr>
              <w:pStyle w:val="CRCoverPage"/>
              <w:spacing w:after="0"/>
              <w:rPr>
                <w:b/>
                <w:caps/>
                <w:noProof/>
              </w:rPr>
            </w:pPr>
            <w:r>
              <w:rPr>
                <w:rFonts w:hint="eastAsia"/>
                <w:b/>
                <w:caps/>
                <w:lang w:eastAsia="zh-CN"/>
              </w:rPr>
              <w:t>X</w:t>
            </w:r>
          </w:p>
        </w:tc>
        <w:tc>
          <w:tcPr>
            <w:tcW w:w="2977" w:type="dxa"/>
            <w:gridSpan w:val="4"/>
          </w:tcPr>
          <w:p w14:paraId="1B4FF921" w14:textId="77777777" w:rsidR="005E04B9" w:rsidRDefault="005E04B9" w:rsidP="005E0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04B9" w:rsidRDefault="005E04B9" w:rsidP="005E04B9">
            <w:pPr>
              <w:pStyle w:val="CRCoverPage"/>
              <w:spacing w:after="0"/>
              <w:ind w:left="99"/>
              <w:rPr>
                <w:noProof/>
              </w:rPr>
            </w:pPr>
            <w:r>
              <w:rPr>
                <w:noProof/>
              </w:rPr>
              <w:t xml:space="preserve">TS/TR ... CR ... </w:t>
            </w:r>
          </w:p>
        </w:tc>
      </w:tr>
      <w:tr w:rsidR="005E04B9" w14:paraId="60DF82CC" w14:textId="77777777" w:rsidTr="008863B9">
        <w:tc>
          <w:tcPr>
            <w:tcW w:w="2694" w:type="dxa"/>
            <w:gridSpan w:val="2"/>
            <w:tcBorders>
              <w:left w:val="single" w:sz="4" w:space="0" w:color="auto"/>
            </w:tcBorders>
          </w:tcPr>
          <w:p w14:paraId="517696CD" w14:textId="77777777" w:rsidR="005E04B9" w:rsidRDefault="005E04B9" w:rsidP="005E04B9">
            <w:pPr>
              <w:pStyle w:val="CRCoverPage"/>
              <w:spacing w:after="0"/>
              <w:rPr>
                <w:b/>
                <w:i/>
                <w:noProof/>
              </w:rPr>
            </w:pPr>
          </w:p>
        </w:tc>
        <w:tc>
          <w:tcPr>
            <w:tcW w:w="6946" w:type="dxa"/>
            <w:gridSpan w:val="9"/>
            <w:tcBorders>
              <w:right w:val="single" w:sz="4" w:space="0" w:color="auto"/>
            </w:tcBorders>
          </w:tcPr>
          <w:p w14:paraId="4D84207F" w14:textId="77777777" w:rsidR="005E04B9" w:rsidRDefault="005E04B9" w:rsidP="005E04B9">
            <w:pPr>
              <w:pStyle w:val="CRCoverPage"/>
              <w:spacing w:after="0"/>
              <w:rPr>
                <w:noProof/>
              </w:rPr>
            </w:pPr>
          </w:p>
        </w:tc>
      </w:tr>
      <w:tr w:rsidR="005E04B9" w14:paraId="556B87B6" w14:textId="77777777" w:rsidTr="008863B9">
        <w:tc>
          <w:tcPr>
            <w:tcW w:w="2694" w:type="dxa"/>
            <w:gridSpan w:val="2"/>
            <w:tcBorders>
              <w:left w:val="single" w:sz="4" w:space="0" w:color="auto"/>
              <w:bottom w:val="single" w:sz="4" w:space="0" w:color="auto"/>
            </w:tcBorders>
          </w:tcPr>
          <w:p w14:paraId="79A9C411" w14:textId="77777777" w:rsidR="005E04B9" w:rsidRDefault="005E04B9" w:rsidP="005E0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04B9" w:rsidRDefault="005E04B9" w:rsidP="005E04B9">
            <w:pPr>
              <w:pStyle w:val="CRCoverPage"/>
              <w:spacing w:after="0"/>
              <w:ind w:left="100"/>
              <w:rPr>
                <w:noProof/>
              </w:rPr>
            </w:pPr>
          </w:p>
        </w:tc>
      </w:tr>
      <w:tr w:rsidR="005E04B9" w:rsidRPr="008863B9" w14:paraId="45BFE792" w14:textId="77777777" w:rsidTr="008863B9">
        <w:tc>
          <w:tcPr>
            <w:tcW w:w="2694" w:type="dxa"/>
            <w:gridSpan w:val="2"/>
            <w:tcBorders>
              <w:top w:val="single" w:sz="4" w:space="0" w:color="auto"/>
              <w:bottom w:val="single" w:sz="4" w:space="0" w:color="auto"/>
            </w:tcBorders>
          </w:tcPr>
          <w:p w14:paraId="194242DD" w14:textId="77777777" w:rsidR="005E04B9" w:rsidRPr="008863B9" w:rsidRDefault="005E04B9" w:rsidP="005E0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04B9" w:rsidRPr="008863B9" w:rsidRDefault="005E04B9" w:rsidP="005E04B9">
            <w:pPr>
              <w:pStyle w:val="CRCoverPage"/>
              <w:spacing w:after="0"/>
              <w:ind w:left="100"/>
              <w:rPr>
                <w:noProof/>
                <w:sz w:val="8"/>
                <w:szCs w:val="8"/>
              </w:rPr>
            </w:pPr>
          </w:p>
        </w:tc>
      </w:tr>
      <w:tr w:rsidR="005E04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04B9" w:rsidRDefault="005E04B9" w:rsidP="005E0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04B9" w:rsidRDefault="005E04B9" w:rsidP="005E04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B399EC" w14:textId="77777777" w:rsidR="005E04B9" w:rsidRDefault="005E04B9" w:rsidP="005E04B9">
      <w:pPr>
        <w:rPr>
          <w:noProof/>
        </w:rPr>
      </w:pPr>
    </w:p>
    <w:p w14:paraId="5A24DB09" w14:textId="77777777" w:rsidR="005E04B9" w:rsidRDefault="005E04B9" w:rsidP="005E04B9">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rPr>
          <w:sz w:val="36"/>
          <w:szCs w:val="36"/>
          <w:lang w:eastAsia="zh-CN"/>
        </w:rPr>
      </w:pPr>
      <w:r>
        <w:rPr>
          <w:sz w:val="36"/>
          <w:szCs w:val="36"/>
          <w:lang w:eastAsia="zh-CN"/>
        </w:rPr>
        <w:t>Start of changes</w:t>
      </w:r>
    </w:p>
    <w:p w14:paraId="46F99510" w14:textId="77777777" w:rsidR="00765781" w:rsidRPr="00053664" w:rsidRDefault="00765781" w:rsidP="0076578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5325"/>
        </w:tabs>
        <w:rPr>
          <w:ins w:id="1" w:author="ZTE202305" w:date="2023-05-13T01:08:00Z"/>
          <w:rFonts w:ascii="Arial" w:hAnsi="Arial"/>
          <w:color w:val="000000"/>
          <w:sz w:val="24"/>
        </w:rPr>
      </w:pPr>
      <w:ins w:id="2" w:author="ZTE202305" w:date="2023-05-13T01:08:00Z">
        <w:r>
          <w:rPr>
            <w:rFonts w:ascii="Arial" w:hAnsi="Arial"/>
            <w:color w:val="000000"/>
            <w:sz w:val="24"/>
          </w:rPr>
          <w:t>5.1.3.x</w:t>
        </w:r>
        <w:r>
          <w:rPr>
            <w:rFonts w:ascii="Arial" w:hAnsi="Arial"/>
            <w:color w:val="000000"/>
            <w:sz w:val="24"/>
          </w:rPr>
          <w:tab/>
          <w:t xml:space="preserve">Packet  </w:t>
        </w:r>
        <w:r w:rsidRPr="00373E20">
          <w:rPr>
            <w:rFonts w:ascii="Arial" w:hAnsi="Arial"/>
            <w:color w:val="000000"/>
            <w:sz w:val="24"/>
          </w:rPr>
          <w:t>measurements</w:t>
        </w:r>
        <w:r>
          <w:rPr>
            <w:rFonts w:ascii="Arial" w:hAnsi="Arial"/>
            <w:color w:val="000000"/>
            <w:sz w:val="24"/>
          </w:rPr>
          <w:tab/>
        </w:r>
        <w:r>
          <w:rPr>
            <w:rFonts w:ascii="Arial" w:hAnsi="Arial"/>
            <w:color w:val="000000"/>
            <w:sz w:val="24"/>
          </w:rPr>
          <w:tab/>
        </w:r>
      </w:ins>
    </w:p>
    <w:p w14:paraId="6FD85363" w14:textId="77777777" w:rsidR="00765781" w:rsidRPr="00373E20" w:rsidRDefault="00765781" w:rsidP="00765781">
      <w:pPr>
        <w:rPr>
          <w:ins w:id="3" w:author="ZTE202305" w:date="2023-05-13T01:08:00Z"/>
        </w:rPr>
      </w:pPr>
      <w:ins w:id="4" w:author="ZTE202305" w:date="2023-05-13T01:08:00Z">
        <w:r>
          <w:rPr>
            <w:rFonts w:ascii="Arial" w:hAnsi="Arial"/>
            <w:color w:val="000000"/>
            <w:sz w:val="24"/>
          </w:rPr>
          <w:t>5.1.3.x</w:t>
        </w:r>
        <w:r w:rsidRPr="00053664">
          <w:rPr>
            <w:rFonts w:ascii="Arial" w:hAnsi="Arial"/>
            <w:color w:val="000000"/>
            <w:sz w:val="24"/>
          </w:rPr>
          <w:t>.1</w:t>
        </w:r>
        <w:r>
          <w:rPr>
            <w:rFonts w:ascii="Arial" w:hAnsi="Arial"/>
            <w:color w:val="000000"/>
            <w:sz w:val="24"/>
          </w:rPr>
          <w:t xml:space="preserve"> Total number of </w:t>
        </w:r>
        <w:r w:rsidRPr="00053664">
          <w:rPr>
            <w:rFonts w:ascii="Arial" w:hAnsi="Arial"/>
            <w:color w:val="000000"/>
            <w:sz w:val="24"/>
          </w:rPr>
          <w:t xml:space="preserve">UL PDCP SDU </w:t>
        </w:r>
        <w:r>
          <w:rPr>
            <w:rFonts w:ascii="Arial" w:hAnsi="Arial"/>
            <w:color w:val="000000"/>
            <w:sz w:val="24"/>
          </w:rPr>
          <w:t>Packets</w:t>
        </w:r>
      </w:ins>
    </w:p>
    <w:p w14:paraId="5903EF3B" w14:textId="77777777" w:rsidR="00765781" w:rsidRDefault="00765781" w:rsidP="00765781">
      <w:pPr>
        <w:ind w:leftChars="100" w:left="200"/>
        <w:rPr>
          <w:ins w:id="5" w:author="ZTE202305" w:date="2023-05-13T01:08:00Z"/>
        </w:rPr>
      </w:pPr>
      <w:ins w:id="6" w:author="ZTE202305" w:date="2023-05-13T01:08:00Z">
        <w:r>
          <w:t>a) This measurement provides the total number of PDCP SDU packets which are expected received at gNB-CU-UP.  Only user-plane traffic (DTCH) and only PDCP SDUs that have entered PDCP (and given a PDCP sequence number) are considered.  The measurement is optionally split into subcounters per QoS level (mapped 5QI or QCI in NR option 3), and subcounters per supported S-NSSAI.</w:t>
        </w:r>
      </w:ins>
    </w:p>
    <w:p w14:paraId="06FD846D" w14:textId="77777777" w:rsidR="00765781" w:rsidRDefault="00765781" w:rsidP="00765781">
      <w:pPr>
        <w:ind w:leftChars="100" w:left="200"/>
        <w:rPr>
          <w:ins w:id="7" w:author="ZTE202305" w:date="2023-05-13T01:08:00Z"/>
        </w:rPr>
      </w:pPr>
      <w:ins w:id="8" w:author="ZTE202305" w:date="2023-05-13T01:08:00Z">
        <w:r>
          <w:t>b)</w:t>
        </w:r>
        <w:r>
          <w:tab/>
          <w:t>CC.</w:t>
        </w:r>
      </w:ins>
    </w:p>
    <w:p w14:paraId="46CE02D8" w14:textId="77777777" w:rsidR="00765781" w:rsidRDefault="00765781" w:rsidP="00765781">
      <w:pPr>
        <w:ind w:leftChars="100" w:left="200"/>
        <w:rPr>
          <w:ins w:id="9" w:author="ZTE202305" w:date="2023-05-13T01:08:00Z"/>
        </w:rPr>
      </w:pPr>
      <w:ins w:id="10" w:author="ZTE202305" w:date="2023-05-13T01:08:00Z">
        <w:r>
          <w:t>c)</w:t>
        </w:r>
        <w:r>
          <w:tab/>
          <w:t>This measurement is obtained as:  Total number of UL PDCP sequence numbers (also including missing sequence numbers) of a bearer, starting from the sequence number of the first packet delivered by UE PDCP to gNB-CU-UP until the sequence number of the last packet. If transmission of a packet might continue in another cell, it shall not be included in this count. Separate counters are optionally maintained for mapped 5QI (or QCI for NR option 3) and per supported S-NSSAI.</w:t>
        </w:r>
      </w:ins>
    </w:p>
    <w:p w14:paraId="684FE99D" w14:textId="77777777" w:rsidR="00765781" w:rsidRDefault="00765781" w:rsidP="00765781">
      <w:pPr>
        <w:ind w:leftChars="100" w:left="200"/>
        <w:rPr>
          <w:ins w:id="11" w:author="ZTE202305" w:date="2023-05-13T01:08:00Z"/>
        </w:rPr>
      </w:pPr>
      <w:ins w:id="12" w:author="ZTE202305" w:date="2023-05-13T01:08:00Z">
        <w:r>
          <w:t>d)</w:t>
        </w:r>
        <w:r>
          <w:tab/>
          <w:t xml:space="preserve">Each measurement is an integer value. If the optional QoS and S-NSSAI level measurements are performed, the measurements are equal to the number of mapped 5QIs and the number of supported S-NSSAIs.  </w:t>
        </w:r>
      </w:ins>
    </w:p>
    <w:p w14:paraId="5CC2215F" w14:textId="77777777" w:rsidR="00765781" w:rsidRDefault="00765781" w:rsidP="00765781">
      <w:pPr>
        <w:ind w:leftChars="100" w:left="200"/>
        <w:rPr>
          <w:ins w:id="13" w:author="ZTE202305" w:date="2023-05-13T01:08:00Z"/>
        </w:rPr>
      </w:pPr>
      <w:ins w:id="14" w:author="ZTE202305" w:date="2023-05-13T01:08:00Z">
        <w:r>
          <w:t>e)</w:t>
        </w:r>
        <w:r>
          <w:tab/>
          <w:t>The measurement name has the form DRB.TotalPdcpPacketUl and optionally DRB.TotalPdcpPacketUl.QOS where QOS identifies the target quality of service class, and DRB.</w:t>
        </w:r>
        <w:r w:rsidRPr="00AC1CBA">
          <w:t xml:space="preserve"> </w:t>
        </w:r>
        <w:r>
          <w:t>TotalPdcpPacketUl.SNSSAI where SNSSAI identifies the S-NSSAI.</w:t>
        </w:r>
      </w:ins>
    </w:p>
    <w:p w14:paraId="1E872496" w14:textId="77777777" w:rsidR="00765781" w:rsidRDefault="00765781" w:rsidP="00765781">
      <w:pPr>
        <w:ind w:leftChars="100" w:left="200"/>
        <w:rPr>
          <w:ins w:id="15" w:author="ZTE202305" w:date="2023-05-13T01:08:00Z"/>
        </w:rPr>
      </w:pPr>
      <w:ins w:id="16" w:author="ZTE202305" w:date="2023-05-13T01:08:00Z">
        <w:r>
          <w:t>f)</w:t>
        </w:r>
        <w:r>
          <w:tab/>
          <w:t>GNBCUUPFunction.</w:t>
        </w:r>
        <w:bookmarkStart w:id="17" w:name="_GoBack"/>
        <w:bookmarkEnd w:id="17"/>
      </w:ins>
    </w:p>
    <w:p w14:paraId="4193579F" w14:textId="77777777" w:rsidR="00765781" w:rsidRDefault="00765781" w:rsidP="00765781">
      <w:pPr>
        <w:ind w:leftChars="100" w:left="200"/>
        <w:rPr>
          <w:ins w:id="18" w:author="ZTE202305" w:date="2023-05-13T01:08:00Z"/>
        </w:rPr>
      </w:pPr>
      <w:ins w:id="19" w:author="ZTE202305" w:date="2023-05-13T01:08:00Z">
        <w:r>
          <w:t>NRCellCU.</w:t>
        </w:r>
      </w:ins>
    </w:p>
    <w:p w14:paraId="4C955364" w14:textId="77777777" w:rsidR="00765781" w:rsidRDefault="00765781" w:rsidP="00765781">
      <w:pPr>
        <w:ind w:leftChars="100" w:left="200"/>
        <w:rPr>
          <w:ins w:id="20" w:author="ZTE202305" w:date="2023-05-13T01:08:00Z"/>
        </w:rPr>
      </w:pPr>
      <w:ins w:id="21" w:author="ZTE202305" w:date="2023-05-13T01:08:00Z">
        <w:r>
          <w:t>g)</w:t>
        </w:r>
        <w:r>
          <w:tab/>
          <w:t>Valid for packet switched traffic.</w:t>
        </w:r>
      </w:ins>
    </w:p>
    <w:p w14:paraId="17ACFAFF" w14:textId="77777777" w:rsidR="00765781" w:rsidRDefault="00765781" w:rsidP="00765781">
      <w:pPr>
        <w:ind w:leftChars="100" w:left="200"/>
        <w:rPr>
          <w:ins w:id="22" w:author="ZTE202305" w:date="2023-05-13T01:08:00Z"/>
        </w:rPr>
      </w:pPr>
      <w:ins w:id="23" w:author="ZTE202305" w:date="2023-05-13T01:08:00Z">
        <w:r>
          <w:t>h)</w:t>
        </w:r>
        <w:r>
          <w:tab/>
          <w:t>5GS.</w:t>
        </w:r>
      </w:ins>
    </w:p>
    <w:p w14:paraId="6225D00B" w14:textId="77777777" w:rsidR="00765781" w:rsidRDefault="00765781" w:rsidP="00765781">
      <w:pPr>
        <w:ind w:leftChars="100" w:left="200"/>
        <w:rPr>
          <w:ins w:id="24" w:author="ZTE202305" w:date="2023-05-13T01:08:00Z"/>
        </w:rPr>
      </w:pPr>
      <w:ins w:id="25" w:author="ZTE202305" w:date="2023-05-13T01:08:00Z">
        <w:r>
          <w:t>i)</w:t>
        </w:r>
        <w:r>
          <w:tab/>
          <w:t>One usage of this measurement is for performance assurance within integrity area (user plane connection quality). NRCellCU measurement applies only for 2-split deployment.</w:t>
        </w:r>
      </w:ins>
    </w:p>
    <w:p w14:paraId="5FAB13CE" w14:textId="77777777" w:rsidR="00765781" w:rsidRDefault="00765781" w:rsidP="00765781">
      <w:pPr>
        <w:rPr>
          <w:ins w:id="26" w:author="ZTE202305" w:date="2023-05-13T01:08:00Z"/>
        </w:rPr>
      </w:pPr>
    </w:p>
    <w:p w14:paraId="4123AF8F" w14:textId="77777777" w:rsidR="00765781" w:rsidRPr="00373E20" w:rsidRDefault="00765781" w:rsidP="00765781">
      <w:pPr>
        <w:rPr>
          <w:ins w:id="27" w:author="ZTE202305" w:date="2023-05-13T01:08:00Z"/>
          <w:rFonts w:ascii="Arial" w:hAnsi="Arial"/>
          <w:color w:val="000000"/>
          <w:sz w:val="24"/>
        </w:rPr>
      </w:pPr>
      <w:bookmarkStart w:id="28" w:name="_Toc20132323"/>
      <w:bookmarkStart w:id="29" w:name="_Toc27473372"/>
      <w:bookmarkStart w:id="30" w:name="_Toc35956043"/>
      <w:bookmarkStart w:id="31" w:name="_Toc44492032"/>
      <w:bookmarkStart w:id="32" w:name="_Toc51689961"/>
      <w:bookmarkStart w:id="33" w:name="_Toc51750653"/>
      <w:bookmarkStart w:id="34" w:name="_Toc51774913"/>
      <w:bookmarkStart w:id="35" w:name="_Toc51775527"/>
      <w:bookmarkStart w:id="36" w:name="_Toc51776143"/>
      <w:bookmarkStart w:id="37" w:name="_Toc58515529"/>
      <w:bookmarkStart w:id="38" w:name="_Toc122529833"/>
      <w:ins w:id="39" w:author="ZTE202305" w:date="2023-05-13T01:08:00Z">
        <w:r>
          <w:rPr>
            <w:rFonts w:ascii="Arial" w:hAnsi="Arial"/>
            <w:color w:val="000000"/>
            <w:sz w:val="24"/>
          </w:rPr>
          <w:t>5.1.3.x</w:t>
        </w:r>
        <w:r w:rsidRPr="00053664">
          <w:rPr>
            <w:rFonts w:ascii="Arial" w:hAnsi="Arial"/>
            <w:color w:val="000000"/>
            <w:sz w:val="24"/>
          </w:rPr>
          <w:t>.</w:t>
        </w:r>
        <w:r>
          <w:rPr>
            <w:rFonts w:ascii="Arial" w:hAnsi="Arial"/>
            <w:color w:val="000000"/>
            <w:sz w:val="24"/>
          </w:rPr>
          <w:t>2 Total</w:t>
        </w:r>
        <w:r w:rsidRPr="00373E20">
          <w:rPr>
            <w:rFonts w:ascii="Arial" w:hAnsi="Arial"/>
            <w:color w:val="000000"/>
            <w:sz w:val="24"/>
          </w:rPr>
          <w:t xml:space="preserve"> </w:t>
        </w:r>
        <w:r>
          <w:rPr>
            <w:rFonts w:ascii="Arial" w:hAnsi="Arial"/>
            <w:color w:val="000000"/>
            <w:sz w:val="24"/>
          </w:rPr>
          <w:t xml:space="preserve">number of </w:t>
        </w:r>
        <w:r w:rsidRPr="00373E20">
          <w:rPr>
            <w:rFonts w:ascii="Arial" w:hAnsi="Arial"/>
            <w:color w:val="000000"/>
            <w:sz w:val="24"/>
          </w:rPr>
          <w:t>DL</w:t>
        </w:r>
        <w:r>
          <w:rPr>
            <w:rFonts w:ascii="Arial" w:hAnsi="Arial"/>
            <w:color w:val="000000"/>
            <w:sz w:val="24"/>
          </w:rPr>
          <w:t xml:space="preserve"> RLC SDU </w:t>
        </w:r>
        <w:r w:rsidRPr="00373E20">
          <w:rPr>
            <w:rFonts w:ascii="Arial" w:hAnsi="Arial"/>
            <w:color w:val="000000"/>
            <w:sz w:val="24"/>
          </w:rPr>
          <w:t>Packet</w:t>
        </w:r>
        <w:r>
          <w:rPr>
            <w:rFonts w:ascii="Arial" w:hAnsi="Arial"/>
            <w:color w:val="000000"/>
            <w:sz w:val="24"/>
          </w:rPr>
          <w:t>s</w:t>
        </w:r>
        <w:r w:rsidRPr="00373E20">
          <w:rPr>
            <w:rFonts w:ascii="Arial" w:hAnsi="Arial"/>
            <w:color w:val="000000"/>
            <w:sz w:val="24"/>
          </w:rPr>
          <w:t xml:space="preserve"> in gNB-DU</w:t>
        </w:r>
        <w:bookmarkEnd w:id="28"/>
        <w:bookmarkEnd w:id="29"/>
        <w:bookmarkEnd w:id="30"/>
        <w:bookmarkEnd w:id="31"/>
        <w:bookmarkEnd w:id="32"/>
        <w:bookmarkEnd w:id="33"/>
        <w:bookmarkEnd w:id="34"/>
        <w:bookmarkEnd w:id="35"/>
        <w:bookmarkEnd w:id="36"/>
        <w:bookmarkEnd w:id="37"/>
        <w:bookmarkEnd w:id="38"/>
      </w:ins>
    </w:p>
    <w:p w14:paraId="1112E61B" w14:textId="77777777" w:rsidR="00765781" w:rsidRPr="00A005B5" w:rsidRDefault="00765781" w:rsidP="00765781">
      <w:pPr>
        <w:pStyle w:val="B1"/>
        <w:rPr>
          <w:ins w:id="40" w:author="ZTE202305" w:date="2023-05-13T01:08:00Z"/>
        </w:rPr>
      </w:pPr>
      <w:ins w:id="41" w:author="ZTE202305" w:date="2023-05-13T01:08:00Z">
        <w:r>
          <w:t>a)</w:t>
        </w:r>
        <w:r>
          <w:tab/>
        </w:r>
        <w:r w:rsidRPr="00A005B5">
          <w:t>This m</w:t>
        </w:r>
        <w:r>
          <w:t>easurement provides the total number</w:t>
        </w:r>
        <w:r w:rsidRPr="00A005B5">
          <w:t xml:space="preserve"> of RLC SDU </w:t>
        </w:r>
        <w:r>
          <w:t>packets which are received</w:t>
        </w:r>
        <w:r w:rsidRPr="00A005B5">
          <w:t xml:space="preserve"> on the downlink in the gNB-DU</w:t>
        </w:r>
        <w:r>
          <w:t xml:space="preserve"> from </w:t>
        </w:r>
        <w:r w:rsidRPr="00A005B5">
          <w:rPr>
            <w:rFonts w:cs="Arial"/>
            <w:kern w:val="2"/>
            <w:lang w:eastAsia="zh-CN"/>
          </w:rPr>
          <w:t>gNB-CU-UP</w:t>
        </w:r>
        <w:r w:rsidRPr="00A005B5">
          <w:t>. Only user-pla</w:t>
        </w:r>
        <w:r>
          <w:t>ne traffic (DTCH) is considered</w:t>
        </w:r>
        <w:r w:rsidRPr="00A005B5">
          <w:rPr>
            <w:bCs/>
            <w:lang w:val="en-US"/>
          </w:rPr>
          <w:t xml:space="preserve">. </w:t>
        </w:r>
        <w:r w:rsidRPr="00A005B5">
          <w:t>The measurement is optionally split into subcounters per QoS level (</w:t>
        </w:r>
        <w:r>
          <w:t xml:space="preserve">mapped </w:t>
        </w:r>
        <w:r w:rsidRPr="00A005B5">
          <w:t>5QI or QCI in NR option 3)</w:t>
        </w:r>
        <w:r>
          <w:t>, and subcounters per supported S-NSSAI</w:t>
        </w:r>
        <w:r w:rsidRPr="00A005B5">
          <w:t>.</w:t>
        </w:r>
      </w:ins>
    </w:p>
    <w:p w14:paraId="1D125587" w14:textId="77777777" w:rsidR="00765781" w:rsidRPr="00A005B5" w:rsidRDefault="00765781" w:rsidP="00765781">
      <w:pPr>
        <w:pStyle w:val="B1"/>
        <w:rPr>
          <w:ins w:id="42" w:author="ZTE202305" w:date="2023-05-13T01:08:00Z"/>
        </w:rPr>
      </w:pPr>
      <w:ins w:id="43" w:author="ZTE202305" w:date="2023-05-13T01:08:00Z">
        <w:r>
          <w:t>b)</w:t>
        </w:r>
        <w:r>
          <w:tab/>
          <w:t>CC.</w:t>
        </w:r>
      </w:ins>
    </w:p>
    <w:p w14:paraId="6367ECF7" w14:textId="77777777" w:rsidR="00765781" w:rsidRPr="00A005B5" w:rsidRDefault="00765781" w:rsidP="00765781">
      <w:pPr>
        <w:pStyle w:val="B1"/>
        <w:rPr>
          <w:ins w:id="44" w:author="ZTE202305" w:date="2023-05-13T01:08:00Z"/>
        </w:rPr>
      </w:pPr>
      <w:ins w:id="45" w:author="ZTE202305" w:date="2023-05-13T01:08:00Z">
        <w:r>
          <w:t>c)</w:t>
        </w:r>
        <w:r>
          <w:tab/>
        </w:r>
        <w:r w:rsidRPr="00A005B5">
          <w:t xml:space="preserve">This measurement is obtained as: </w:t>
        </w:r>
        <w:r>
          <w:t xml:space="preserve">the total </w:t>
        </w:r>
        <w:r w:rsidRPr="00A005B5">
          <w:rPr>
            <w:rFonts w:cs="Arial"/>
            <w:kern w:val="2"/>
            <w:lang w:eastAsia="zh-CN"/>
          </w:rPr>
          <w:t>Number of DL packets for data radio bearers that were received from gNB-CU-UP.</w:t>
        </w:r>
        <w:r w:rsidRPr="00A005B5">
          <w:t xml:space="preserve"> Separate counters are optionally maintained for </w:t>
        </w:r>
        <w:r>
          <w:t xml:space="preserve">mapped </w:t>
        </w:r>
        <w:r w:rsidRPr="00A005B5">
          <w:t>5QI (or QCI for NR option 3)</w:t>
        </w:r>
        <w:r>
          <w:t xml:space="preserve"> and per supported S-NSSAI</w:t>
        </w:r>
        <w:r w:rsidRPr="00A005B5">
          <w:t>.</w:t>
        </w:r>
      </w:ins>
    </w:p>
    <w:p w14:paraId="24FAA02A" w14:textId="77777777" w:rsidR="00765781" w:rsidRPr="00A005B5" w:rsidRDefault="00765781" w:rsidP="00765781">
      <w:pPr>
        <w:pStyle w:val="B1"/>
        <w:rPr>
          <w:ins w:id="46" w:author="ZTE202305" w:date="2023-05-13T01:08:00Z"/>
        </w:rPr>
      </w:pPr>
      <w:ins w:id="47" w:author="ZTE202305" w:date="2023-05-13T01:08:00Z">
        <w:r>
          <w:t>d)</w:t>
        </w:r>
        <w:r>
          <w:tab/>
        </w:r>
        <w:r w:rsidRPr="00A005B5">
          <w:t>Each measurement is an integer value. If the optional QoS</w:t>
        </w:r>
        <w:r>
          <w:t xml:space="preserve"> and S-NSSAI</w:t>
        </w:r>
        <w:r w:rsidRPr="00A005B5">
          <w:t xml:space="preserve"> 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 xml:space="preserve">. </w:t>
        </w:r>
      </w:ins>
    </w:p>
    <w:p w14:paraId="3DDF3C55" w14:textId="77777777" w:rsidR="00765781" w:rsidRPr="00A005B5" w:rsidRDefault="00765781" w:rsidP="00765781">
      <w:pPr>
        <w:pStyle w:val="B1"/>
        <w:rPr>
          <w:ins w:id="48" w:author="ZTE202305" w:date="2023-05-13T01:08:00Z"/>
          <w:lang w:val="en-US"/>
        </w:rPr>
      </w:pPr>
      <w:ins w:id="49" w:author="ZTE202305" w:date="2023-05-13T01:08:00Z">
        <w:r>
          <w:t>e)</w:t>
        </w:r>
        <w:r>
          <w:tab/>
        </w:r>
        <w:r w:rsidRPr="00A005B5">
          <w:t xml:space="preserve">The measurement name has the form </w:t>
        </w:r>
        <w:r w:rsidRPr="00A005B5">
          <w:rPr>
            <w:lang w:val="en-US"/>
          </w:rPr>
          <w:t>DRB.</w:t>
        </w:r>
        <w:r w:rsidRPr="00B7602F">
          <w:t xml:space="preserve"> </w:t>
        </w:r>
        <w:r>
          <w:t>Total</w:t>
        </w:r>
        <w:r w:rsidRPr="00A005B5">
          <w:rPr>
            <w:lang w:val="en-US"/>
          </w:rPr>
          <w:t>RlcPacketDl</w:t>
        </w:r>
        <w:r>
          <w:rPr>
            <w:lang w:val="en-US"/>
          </w:rPr>
          <w:t xml:space="preserve"> and</w:t>
        </w:r>
        <w:r w:rsidRPr="00A005B5">
          <w:rPr>
            <w:lang w:val="en-US"/>
          </w:rPr>
          <w:t xml:space="preserve"> optionally</w:t>
        </w:r>
        <w:r w:rsidRPr="00A005B5">
          <w:rPr>
            <w:i/>
          </w:rPr>
          <w:t xml:space="preserve"> </w:t>
        </w:r>
        <w:r w:rsidRPr="00A005B5">
          <w:rPr>
            <w:lang w:val="en-US"/>
          </w:rPr>
          <w:t>DRB.</w:t>
        </w:r>
        <w:r>
          <w:rPr>
            <w:lang w:val="en-US"/>
          </w:rPr>
          <w:t>TotalRlcPacket</w:t>
        </w:r>
        <w:r w:rsidRPr="00A005B5">
          <w:rPr>
            <w:lang w:val="en-US"/>
          </w:rPr>
          <w:t>Dl.</w:t>
        </w:r>
        <w:r w:rsidRPr="00A005B5">
          <w:rPr>
            <w:i/>
          </w:rPr>
          <w:t xml:space="preserve">QOS </w:t>
        </w:r>
        <w:r w:rsidRPr="00A005B5">
          <w:rPr>
            <w:lang w:val="en-US"/>
          </w:rPr>
          <w:br/>
        </w:r>
        <w:r w:rsidRPr="00A005B5">
          <w:t xml:space="preserve">where </w:t>
        </w:r>
        <w:r w:rsidRPr="00A005B5">
          <w:rPr>
            <w:i/>
          </w:rPr>
          <w:t>QOS</w:t>
        </w:r>
        <w:r w:rsidRPr="00A005B5">
          <w:t xml:space="preserve"> identifies the target quality of service class</w:t>
        </w:r>
        <w:r>
          <w:t xml:space="preserve">, and </w:t>
        </w:r>
        <w:r w:rsidRPr="00A005B5">
          <w:rPr>
            <w:lang w:val="en-US"/>
          </w:rPr>
          <w:t>DRB.</w:t>
        </w:r>
        <w:r>
          <w:rPr>
            <w:lang w:val="en-US"/>
          </w:rPr>
          <w:t>Total</w:t>
        </w:r>
        <w:r w:rsidRPr="00A005B5">
          <w:rPr>
            <w:lang w:val="en-US"/>
          </w:rPr>
          <w:t>RlcPack</w:t>
        </w:r>
        <w:r>
          <w:rPr>
            <w:lang w:val="en-US"/>
          </w:rPr>
          <w:t>et</w:t>
        </w:r>
        <w:r w:rsidRPr="00A005B5">
          <w:rPr>
            <w:lang w:val="en-US"/>
          </w:rPr>
          <w:t>Dl</w:t>
        </w:r>
        <w:r>
          <w:rPr>
            <w:lang w:val="en-US"/>
          </w:rPr>
          <w:t>.</w:t>
        </w:r>
        <w:r>
          <w:rPr>
            <w:i/>
            <w:lang w:val="en-US"/>
          </w:rPr>
          <w:t>SNSSAI</w:t>
        </w:r>
        <w:r>
          <w:rPr>
            <w:lang w:val="en-US"/>
          </w:rPr>
          <w:t xml:space="preserve"> where </w:t>
        </w:r>
        <w:r w:rsidRPr="00FB31BB">
          <w:rPr>
            <w:i/>
            <w:lang w:val="en-US"/>
          </w:rPr>
          <w:t>SNSSAI</w:t>
        </w:r>
        <w:r>
          <w:rPr>
            <w:lang w:val="en-US"/>
          </w:rPr>
          <w:t xml:space="preserve"> identifies the S-NSSAI</w:t>
        </w:r>
        <w:r w:rsidRPr="00A005B5">
          <w:t>.</w:t>
        </w:r>
      </w:ins>
    </w:p>
    <w:p w14:paraId="381A50E3" w14:textId="77777777" w:rsidR="00765781" w:rsidRPr="00A005B5" w:rsidRDefault="00765781" w:rsidP="00765781">
      <w:pPr>
        <w:pStyle w:val="B1"/>
        <w:rPr>
          <w:ins w:id="50" w:author="ZTE202305" w:date="2023-05-13T01:08:00Z"/>
        </w:rPr>
      </w:pPr>
      <w:ins w:id="51" w:author="ZTE202305" w:date="2023-05-13T01:08:00Z">
        <w:r>
          <w:t>f)</w:t>
        </w:r>
        <w:r>
          <w:tab/>
        </w:r>
        <w:r w:rsidRPr="00A005B5">
          <w:t>NRCellDU</w:t>
        </w:r>
        <w:r>
          <w:t>.</w:t>
        </w:r>
      </w:ins>
    </w:p>
    <w:p w14:paraId="649DDD4B" w14:textId="77777777" w:rsidR="00765781" w:rsidRPr="00A005B5" w:rsidRDefault="00765781" w:rsidP="00765781">
      <w:pPr>
        <w:pStyle w:val="B1"/>
        <w:rPr>
          <w:ins w:id="52" w:author="ZTE202305" w:date="2023-05-13T01:08:00Z"/>
        </w:rPr>
      </w:pPr>
      <w:ins w:id="53" w:author="ZTE202305" w:date="2023-05-13T01:08:00Z">
        <w:r>
          <w:t>g)</w:t>
        </w:r>
        <w:r>
          <w:tab/>
        </w:r>
        <w:r w:rsidRPr="00A005B5">
          <w:t>Valid for packet switched traffic</w:t>
        </w:r>
        <w:r>
          <w:t>.</w:t>
        </w:r>
      </w:ins>
    </w:p>
    <w:p w14:paraId="173F755E" w14:textId="77777777" w:rsidR="00765781" w:rsidRPr="00A005B5" w:rsidRDefault="00765781" w:rsidP="00765781">
      <w:pPr>
        <w:pStyle w:val="B1"/>
        <w:rPr>
          <w:ins w:id="54" w:author="ZTE202305" w:date="2023-05-13T01:08:00Z"/>
        </w:rPr>
      </w:pPr>
      <w:ins w:id="55" w:author="ZTE202305" w:date="2023-05-13T01:08:00Z">
        <w:r>
          <w:rPr>
            <w:lang w:eastAsia="zh-CN"/>
          </w:rPr>
          <w:t>h)</w:t>
        </w:r>
        <w:r>
          <w:rPr>
            <w:lang w:eastAsia="zh-CN"/>
          </w:rPr>
          <w:tab/>
        </w:r>
        <w:r w:rsidRPr="00A005B5">
          <w:rPr>
            <w:lang w:eastAsia="zh-CN"/>
          </w:rPr>
          <w:t>5GS</w:t>
        </w:r>
        <w:r>
          <w:rPr>
            <w:lang w:eastAsia="zh-CN"/>
          </w:rPr>
          <w:t>.</w:t>
        </w:r>
      </w:ins>
    </w:p>
    <w:p w14:paraId="788658EF" w14:textId="77777777" w:rsidR="00765781" w:rsidRPr="00A005B5" w:rsidRDefault="00765781" w:rsidP="00765781">
      <w:pPr>
        <w:pStyle w:val="B1"/>
        <w:rPr>
          <w:ins w:id="56" w:author="ZTE202305" w:date="2023-05-13T01:08:00Z"/>
          <w:lang w:eastAsia="zh-CN"/>
        </w:rPr>
      </w:pPr>
      <w:ins w:id="57" w:author="ZTE202305" w:date="2023-05-13T01:08:00Z">
        <w:r w:rsidRPr="00A005B5">
          <w:rPr>
            <w:lang w:eastAsia="zh-CN"/>
          </w:rPr>
          <w:lastRenderedPageBreak/>
          <w:t>i)</w:t>
        </w:r>
        <w:r w:rsidRPr="00A005B5">
          <w:rPr>
            <w:lang w:eastAsia="zh-CN"/>
          </w:rPr>
          <w:tab/>
          <w:t>One usage of this measurement is for performance assurance within integrity area (user plane connection quality).</w:t>
        </w:r>
      </w:ins>
    </w:p>
    <w:p w14:paraId="550EB518" w14:textId="77777777" w:rsidR="00765781" w:rsidRPr="00A005B5" w:rsidRDefault="00765781" w:rsidP="00765781">
      <w:pPr>
        <w:rPr>
          <w:ins w:id="58" w:author="ZTE202305" w:date="2023-05-13T01:08:00Z"/>
        </w:rPr>
      </w:pPr>
      <w:bookmarkStart w:id="59" w:name="_Toc20132322"/>
      <w:bookmarkStart w:id="60" w:name="_Toc27473371"/>
      <w:bookmarkStart w:id="61" w:name="_Toc35956042"/>
      <w:bookmarkStart w:id="62" w:name="_Toc44492031"/>
      <w:bookmarkStart w:id="63" w:name="_Toc51689960"/>
      <w:bookmarkStart w:id="64" w:name="_Toc51750652"/>
      <w:bookmarkStart w:id="65" w:name="_Toc51774912"/>
      <w:bookmarkStart w:id="66" w:name="_Toc51775526"/>
      <w:bookmarkStart w:id="67" w:name="_Toc51776142"/>
      <w:bookmarkStart w:id="68" w:name="_Toc58515528"/>
      <w:bookmarkStart w:id="69" w:name="_Toc122529832"/>
      <w:ins w:id="70" w:author="ZTE202305" w:date="2023-05-13T01:08:00Z">
        <w:r w:rsidRPr="00765D24">
          <w:rPr>
            <w:rFonts w:ascii="Arial" w:hAnsi="Arial"/>
            <w:color w:val="000000"/>
            <w:sz w:val="24"/>
          </w:rPr>
          <w:t>5.1.3.x.3</w:t>
        </w:r>
        <w:r>
          <w:t xml:space="preserve"> </w:t>
        </w:r>
        <w:r>
          <w:rPr>
            <w:rFonts w:ascii="Arial" w:hAnsi="Arial"/>
            <w:color w:val="000000"/>
            <w:sz w:val="24"/>
          </w:rPr>
          <w:t>Total</w:t>
        </w:r>
        <w:r w:rsidRPr="00373E20">
          <w:rPr>
            <w:rFonts w:ascii="Arial" w:hAnsi="Arial"/>
            <w:color w:val="000000"/>
            <w:sz w:val="24"/>
          </w:rPr>
          <w:t xml:space="preserve"> </w:t>
        </w:r>
        <w:r>
          <w:rPr>
            <w:rFonts w:ascii="Arial" w:hAnsi="Arial"/>
            <w:color w:val="000000"/>
            <w:sz w:val="24"/>
          </w:rPr>
          <w:t xml:space="preserve">number of </w:t>
        </w:r>
        <w:r w:rsidRPr="00373E20">
          <w:rPr>
            <w:rFonts w:ascii="Arial" w:hAnsi="Arial"/>
            <w:color w:val="000000"/>
            <w:sz w:val="24"/>
          </w:rPr>
          <w:t>DL</w:t>
        </w:r>
        <w:r w:rsidRPr="00A005B5">
          <w:t xml:space="preserve"> </w:t>
        </w:r>
        <w:r w:rsidRPr="00903A42">
          <w:rPr>
            <w:rFonts w:ascii="Arial" w:hAnsi="Arial"/>
            <w:color w:val="000000"/>
            <w:sz w:val="24"/>
          </w:rPr>
          <w:t>PDCP</w:t>
        </w:r>
        <w:r>
          <w:t xml:space="preserve"> </w:t>
        </w:r>
        <w:r w:rsidRPr="00765D24">
          <w:rPr>
            <w:rFonts w:ascii="Arial" w:hAnsi="Arial"/>
            <w:color w:val="000000"/>
            <w:sz w:val="24"/>
          </w:rPr>
          <w:t xml:space="preserve">SDU </w:t>
        </w:r>
        <w:r w:rsidRPr="00373E20">
          <w:rPr>
            <w:rFonts w:ascii="Arial" w:hAnsi="Arial"/>
            <w:color w:val="000000"/>
            <w:sz w:val="24"/>
          </w:rPr>
          <w:t>Packet</w:t>
        </w:r>
        <w:r>
          <w:rPr>
            <w:rFonts w:ascii="Arial" w:hAnsi="Arial"/>
            <w:color w:val="000000"/>
            <w:sz w:val="24"/>
          </w:rPr>
          <w:t>s</w:t>
        </w:r>
        <w:r w:rsidRPr="00765D24">
          <w:rPr>
            <w:rFonts w:ascii="Arial" w:hAnsi="Arial"/>
            <w:color w:val="000000"/>
            <w:sz w:val="24"/>
          </w:rPr>
          <w:t xml:space="preserve"> in gNB-CU-UP</w:t>
        </w:r>
        <w:bookmarkEnd w:id="59"/>
        <w:bookmarkEnd w:id="60"/>
        <w:bookmarkEnd w:id="61"/>
        <w:bookmarkEnd w:id="62"/>
        <w:bookmarkEnd w:id="63"/>
        <w:bookmarkEnd w:id="64"/>
        <w:bookmarkEnd w:id="65"/>
        <w:bookmarkEnd w:id="66"/>
        <w:bookmarkEnd w:id="67"/>
        <w:bookmarkEnd w:id="68"/>
        <w:bookmarkEnd w:id="69"/>
      </w:ins>
    </w:p>
    <w:p w14:paraId="304645B1" w14:textId="77777777" w:rsidR="00765781" w:rsidRPr="00A005B5" w:rsidRDefault="00765781" w:rsidP="00765781">
      <w:pPr>
        <w:pStyle w:val="B1"/>
        <w:rPr>
          <w:ins w:id="71" w:author="ZTE202305" w:date="2023-05-13T01:08:00Z"/>
        </w:rPr>
      </w:pPr>
      <w:ins w:id="72" w:author="ZTE202305" w:date="2023-05-13T01:08:00Z">
        <w:r>
          <w:t>a)</w:t>
        </w:r>
        <w:r>
          <w:tab/>
        </w:r>
        <w:r w:rsidRPr="00A005B5">
          <w:t>This m</w:t>
        </w:r>
        <w:r>
          <w:t>easurement provides the total number</w:t>
        </w:r>
        <w:r w:rsidRPr="00A005B5">
          <w:t xml:space="preserve"> of PDCP SDU packets which are </w:t>
        </w:r>
        <w:r>
          <w:t>received</w:t>
        </w:r>
        <w:r w:rsidRPr="00A005B5">
          <w:t xml:space="preserve"> on the downlink in the gNB-CU-UP. Only user-plane traffic (DTCH) is considered.</w:t>
        </w:r>
        <w:r w:rsidRPr="00A005B5">
          <w:rPr>
            <w:bCs/>
            <w:lang w:val="en-US"/>
          </w:rPr>
          <w:t xml:space="preserve"> </w:t>
        </w:r>
        <w:r w:rsidRPr="00A005B5">
          <w:t>The measurement is optionally split into subcounters per QoS level (</w:t>
        </w:r>
        <w:r>
          <w:t xml:space="preserve">mapped </w:t>
        </w:r>
        <w:r w:rsidRPr="00A005B5">
          <w:t>5QI or QCI in NR option 3)</w:t>
        </w:r>
        <w:r>
          <w:t>, and subcounters per supported S-NSSAI</w:t>
        </w:r>
        <w:r w:rsidRPr="00A005B5">
          <w:t>.</w:t>
        </w:r>
      </w:ins>
    </w:p>
    <w:p w14:paraId="12EC6754" w14:textId="77777777" w:rsidR="00765781" w:rsidRPr="00A005B5" w:rsidRDefault="00765781" w:rsidP="00765781">
      <w:pPr>
        <w:pStyle w:val="B1"/>
        <w:rPr>
          <w:ins w:id="73" w:author="ZTE202305" w:date="2023-05-13T01:08:00Z"/>
        </w:rPr>
      </w:pPr>
      <w:ins w:id="74" w:author="ZTE202305" w:date="2023-05-13T01:08:00Z">
        <w:r>
          <w:t>b)</w:t>
        </w:r>
        <w:r>
          <w:tab/>
          <w:t>CC.</w:t>
        </w:r>
        <w:r w:rsidRPr="00A005B5">
          <w:t xml:space="preserve"> </w:t>
        </w:r>
      </w:ins>
    </w:p>
    <w:p w14:paraId="1244B4B2" w14:textId="77777777" w:rsidR="00765781" w:rsidRPr="00A005B5" w:rsidRDefault="00765781" w:rsidP="00765781">
      <w:pPr>
        <w:pStyle w:val="B1"/>
        <w:rPr>
          <w:ins w:id="75" w:author="ZTE202305" w:date="2023-05-13T01:08:00Z"/>
        </w:rPr>
      </w:pPr>
      <w:ins w:id="76" w:author="ZTE202305" w:date="2023-05-13T01:08:00Z">
        <w:r>
          <w:t>c)</w:t>
        </w:r>
        <w:r>
          <w:tab/>
        </w:r>
        <w:r w:rsidRPr="00A005B5">
          <w:t xml:space="preserve">This measurement is obtained as: </w:t>
        </w:r>
        <w:r w:rsidRPr="00A005B5">
          <w:rPr>
            <w:rFonts w:cs="Arial"/>
            <w:kern w:val="2"/>
            <w:lang w:eastAsia="zh-CN"/>
          </w:rPr>
          <w:t>Number of DL packets for data radio bearers that has entered PDCP upper SAP.</w:t>
        </w:r>
        <w:r w:rsidRPr="00A005B5">
          <w:t xml:space="preserve"> Separate counters are optionally maintained for </w:t>
        </w:r>
        <w:r>
          <w:t xml:space="preserve">mapped </w:t>
        </w:r>
        <w:r w:rsidRPr="00A005B5">
          <w:t>5QI (or QCI for NR option 3)</w:t>
        </w:r>
        <w:r>
          <w:t xml:space="preserve"> and per supported S-NSSAI</w:t>
        </w:r>
        <w:r w:rsidRPr="00A005B5">
          <w:t>.</w:t>
        </w:r>
      </w:ins>
    </w:p>
    <w:p w14:paraId="70D4C676" w14:textId="77777777" w:rsidR="00765781" w:rsidRPr="00A005B5" w:rsidRDefault="00765781" w:rsidP="00765781">
      <w:pPr>
        <w:pStyle w:val="B1"/>
        <w:rPr>
          <w:ins w:id="77" w:author="ZTE202305" w:date="2023-05-13T01:08:00Z"/>
        </w:rPr>
      </w:pPr>
      <w:ins w:id="78" w:author="ZTE202305" w:date="2023-05-13T01:08:00Z">
        <w:r>
          <w:t>d)</w:t>
        </w:r>
        <w:r>
          <w:tab/>
        </w:r>
        <w:r w:rsidRPr="00A005B5">
          <w:t xml:space="preserve">Each measurement is an integer value.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r>
          <w:t xml:space="preserve"> </w:t>
        </w:r>
        <w:r w:rsidRPr="00A005B5">
          <w:t xml:space="preserve">  </w:t>
        </w:r>
      </w:ins>
    </w:p>
    <w:p w14:paraId="2DCE86BE" w14:textId="77777777" w:rsidR="00765781" w:rsidRPr="00A005B5" w:rsidRDefault="00765781" w:rsidP="00765781">
      <w:pPr>
        <w:pStyle w:val="B1"/>
        <w:rPr>
          <w:ins w:id="79" w:author="ZTE202305" w:date="2023-05-13T01:08:00Z"/>
          <w:lang w:val="en-US"/>
        </w:rPr>
      </w:pPr>
      <w:ins w:id="80" w:author="ZTE202305" w:date="2023-05-13T01:08:00Z">
        <w:r>
          <w:t>e)</w:t>
        </w:r>
        <w:r>
          <w:tab/>
        </w:r>
        <w:r w:rsidRPr="00A005B5">
          <w:t xml:space="preserve">The measurement name has the form </w:t>
        </w:r>
        <w:r w:rsidRPr="00A005B5">
          <w:rPr>
            <w:lang w:val="en-US"/>
          </w:rPr>
          <w:t>DRB.</w:t>
        </w:r>
        <w:r>
          <w:rPr>
            <w:lang w:val="en-US"/>
          </w:rPr>
          <w:t>Total</w:t>
        </w:r>
        <w:r w:rsidRPr="00A005B5">
          <w:rPr>
            <w:lang w:val="en-US"/>
          </w:rPr>
          <w:t>PdcpPacketDl</w:t>
        </w:r>
        <w:r>
          <w:rPr>
            <w:lang w:val="en-US"/>
          </w:rPr>
          <w:t xml:space="preserve"> and</w:t>
        </w:r>
        <w:r w:rsidRPr="00A005B5">
          <w:rPr>
            <w:lang w:val="en-US"/>
          </w:rPr>
          <w:t xml:space="preserve"> optionally DRB.</w:t>
        </w:r>
        <w:r>
          <w:rPr>
            <w:lang w:val="en-US"/>
          </w:rPr>
          <w:t>Total</w:t>
        </w:r>
        <w:r w:rsidRPr="00A005B5">
          <w:rPr>
            <w:lang w:val="en-US"/>
          </w:rPr>
          <w:t>PdcpPacketDl.</w:t>
        </w:r>
        <w:r w:rsidRPr="00A005B5">
          <w:rPr>
            <w:i/>
          </w:rPr>
          <w:t xml:space="preserve">QOS </w:t>
        </w:r>
        <w:r w:rsidRPr="00A005B5">
          <w:rPr>
            <w:lang w:val="en-US"/>
          </w:rPr>
          <w:br/>
        </w:r>
        <w:r w:rsidRPr="00A005B5">
          <w:t xml:space="preserve">where </w:t>
        </w:r>
        <w:r w:rsidRPr="00A005B5">
          <w:rPr>
            <w:i/>
          </w:rPr>
          <w:t>QOS</w:t>
        </w:r>
        <w:r w:rsidRPr="00A005B5">
          <w:t xml:space="preserve"> identifies the target quality of service class</w:t>
        </w:r>
        <w:r>
          <w:t xml:space="preserve">, and </w:t>
        </w:r>
        <w:r w:rsidRPr="00A005B5">
          <w:rPr>
            <w:lang w:val="en-US"/>
          </w:rPr>
          <w:t>DRB.</w:t>
        </w:r>
        <w:r>
          <w:rPr>
            <w:lang w:val="en-US"/>
          </w:rPr>
          <w:t>TotalPdcpPacket</w:t>
        </w:r>
        <w:r w:rsidRPr="00A005B5">
          <w:rPr>
            <w:lang w:val="en-US"/>
          </w:rPr>
          <w:t>Dl</w:t>
        </w:r>
        <w:r>
          <w:rPr>
            <w:lang w:val="en-US"/>
          </w:rPr>
          <w:t>.</w:t>
        </w:r>
        <w:r>
          <w:rPr>
            <w:i/>
            <w:lang w:val="en-US"/>
          </w:rPr>
          <w:t>SNSSAI</w:t>
        </w:r>
        <w:r>
          <w:rPr>
            <w:lang w:val="en-US"/>
          </w:rPr>
          <w:t xml:space="preserve"> where </w:t>
        </w:r>
        <w:r>
          <w:rPr>
            <w:i/>
            <w:lang w:val="en-US"/>
          </w:rPr>
          <w:t>SNSSAI</w:t>
        </w:r>
        <w:r>
          <w:rPr>
            <w:lang w:val="en-US"/>
          </w:rPr>
          <w:t xml:space="preserve"> identifies the S-NSSAI</w:t>
        </w:r>
        <w:r w:rsidRPr="00A005B5">
          <w:t>.</w:t>
        </w:r>
      </w:ins>
    </w:p>
    <w:p w14:paraId="6713F3D3" w14:textId="77777777" w:rsidR="00765781" w:rsidRDefault="00765781" w:rsidP="00765781">
      <w:pPr>
        <w:pStyle w:val="B1"/>
        <w:rPr>
          <w:ins w:id="81" w:author="ZTE202305" w:date="2023-05-13T01:08:00Z"/>
        </w:rPr>
      </w:pPr>
      <w:ins w:id="82" w:author="ZTE202305" w:date="2023-05-13T01:08:00Z">
        <w:r>
          <w:t>f)</w:t>
        </w:r>
        <w:r>
          <w:tab/>
        </w:r>
        <w:r w:rsidRPr="00A005B5">
          <w:t>GNBCUUPFunction</w:t>
        </w:r>
        <w:r>
          <w:t>.</w:t>
        </w:r>
      </w:ins>
    </w:p>
    <w:p w14:paraId="037DC677" w14:textId="77777777" w:rsidR="00765781" w:rsidRPr="00A005B5" w:rsidRDefault="00765781" w:rsidP="00765781">
      <w:pPr>
        <w:pStyle w:val="B2"/>
        <w:rPr>
          <w:ins w:id="83" w:author="ZTE202305" w:date="2023-05-13T01:08:00Z"/>
        </w:rPr>
      </w:pPr>
      <w:ins w:id="84" w:author="ZTE202305" w:date="2023-05-13T01:08:00Z">
        <w:r>
          <w:t>NRCellCU.</w:t>
        </w:r>
      </w:ins>
    </w:p>
    <w:p w14:paraId="0B336A6C" w14:textId="77777777" w:rsidR="00765781" w:rsidRPr="00A005B5" w:rsidRDefault="00765781" w:rsidP="00765781">
      <w:pPr>
        <w:pStyle w:val="B1"/>
        <w:rPr>
          <w:ins w:id="85" w:author="ZTE202305" w:date="2023-05-13T01:08:00Z"/>
        </w:rPr>
      </w:pPr>
      <w:ins w:id="86" w:author="ZTE202305" w:date="2023-05-13T01:08:00Z">
        <w:r>
          <w:t>g)</w:t>
        </w:r>
        <w:r>
          <w:tab/>
        </w:r>
        <w:r w:rsidRPr="00A005B5">
          <w:t>Valid for packet switched traffic</w:t>
        </w:r>
        <w:r>
          <w:t>.</w:t>
        </w:r>
        <w:r w:rsidRPr="00A005B5">
          <w:t xml:space="preserve"> </w:t>
        </w:r>
      </w:ins>
    </w:p>
    <w:p w14:paraId="4E8664A2" w14:textId="77777777" w:rsidR="00765781" w:rsidRPr="00A005B5" w:rsidRDefault="00765781" w:rsidP="00765781">
      <w:pPr>
        <w:pStyle w:val="B1"/>
        <w:rPr>
          <w:ins w:id="87" w:author="ZTE202305" w:date="2023-05-13T01:08:00Z"/>
        </w:rPr>
      </w:pPr>
      <w:ins w:id="88" w:author="ZTE202305" w:date="2023-05-13T01:08:00Z">
        <w:r>
          <w:rPr>
            <w:lang w:eastAsia="zh-CN"/>
          </w:rPr>
          <w:t>h)</w:t>
        </w:r>
        <w:r>
          <w:rPr>
            <w:lang w:eastAsia="zh-CN"/>
          </w:rPr>
          <w:tab/>
        </w:r>
        <w:r w:rsidRPr="00A005B5">
          <w:rPr>
            <w:lang w:eastAsia="zh-CN"/>
          </w:rPr>
          <w:t>5GS</w:t>
        </w:r>
        <w:r>
          <w:rPr>
            <w:lang w:eastAsia="zh-CN"/>
          </w:rPr>
          <w:t>.</w:t>
        </w:r>
      </w:ins>
    </w:p>
    <w:p w14:paraId="14CF8BEC" w14:textId="77777777" w:rsidR="00765781" w:rsidRPr="00373E20" w:rsidRDefault="00765781" w:rsidP="00765781">
      <w:pPr>
        <w:ind w:firstLineChars="100" w:firstLine="200"/>
        <w:rPr>
          <w:ins w:id="89" w:author="ZTE202305" w:date="2023-05-13T01:08:00Z"/>
        </w:rPr>
      </w:pPr>
      <w:ins w:id="90" w:author="ZTE202305" w:date="2023-05-13T01:08:00Z">
        <w:r>
          <w:rPr>
            <w:lang w:eastAsia="zh-CN"/>
          </w:rPr>
          <w:t xml:space="preserve"> i)</w:t>
        </w:r>
        <w:r w:rsidRPr="00A005B5">
          <w:rPr>
            <w:lang w:eastAsia="zh-CN"/>
          </w:rPr>
          <w:tab/>
          <w:t>One usage of this measurement is for performance assurance within integrity area (user plane connection quality).</w:t>
        </w:r>
        <w:r w:rsidRPr="00206425">
          <w:rPr>
            <w:color w:val="000000"/>
            <w:lang w:eastAsia="zh-CN"/>
          </w:rPr>
          <w:t xml:space="preserve"> </w:t>
        </w:r>
        <w:r>
          <w:rPr>
            <w:color w:val="000000"/>
            <w:lang w:eastAsia="zh-CN"/>
          </w:rPr>
          <w:t>NRCellCU measurement applies only for 2-split deployment.</w:t>
        </w:r>
      </w:ins>
    </w:p>
    <w:p w14:paraId="52F3BC1D" w14:textId="77777777" w:rsidR="005E04B9" w:rsidRPr="00640EAD" w:rsidRDefault="005E04B9" w:rsidP="005E04B9">
      <w:pPr>
        <w:pStyle w:val="B1"/>
      </w:pPr>
    </w:p>
    <w:p w14:paraId="6B848830" w14:textId="77777777" w:rsidR="005E04B9" w:rsidRDefault="005E04B9" w:rsidP="005E04B9">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pPr>
      <w:r>
        <w:rPr>
          <w:sz w:val="36"/>
          <w:szCs w:val="36"/>
          <w:lang w:eastAsia="zh-CN"/>
        </w:rPr>
        <w:t>The second change</w:t>
      </w:r>
    </w:p>
    <w:p w14:paraId="653C159C" w14:textId="77777777" w:rsidR="005E04B9" w:rsidRPr="006534CE" w:rsidRDefault="005E04B9" w:rsidP="005E04B9">
      <w:pPr>
        <w:pStyle w:val="Heading1"/>
        <w:keepLines w:val="0"/>
        <w:rPr>
          <w:color w:val="000000"/>
          <w:lang w:eastAsia="zh-CN"/>
        </w:rPr>
      </w:pPr>
      <w:bookmarkStart w:id="91" w:name="_Toc20132528"/>
      <w:bookmarkStart w:id="92" w:name="_Toc27473654"/>
      <w:bookmarkStart w:id="93" w:name="_Toc35956332"/>
      <w:bookmarkStart w:id="94" w:name="_Toc44492342"/>
      <w:bookmarkStart w:id="95" w:name="_Toc51690275"/>
      <w:bookmarkStart w:id="96" w:name="_Toc51750975"/>
      <w:bookmarkStart w:id="97" w:name="_Toc51775245"/>
      <w:bookmarkStart w:id="98" w:name="_Toc51775859"/>
      <w:bookmarkStart w:id="99" w:name="_Toc51776475"/>
      <w:bookmarkStart w:id="100" w:name="_Toc58515861"/>
      <w:bookmarkStart w:id="101" w:name="_Toc130561001"/>
      <w:r w:rsidRPr="006534CE">
        <w:rPr>
          <w:color w:val="000000"/>
          <w:lang w:eastAsia="zh-CN"/>
        </w:rPr>
        <w:t>A.2</w:t>
      </w:r>
      <w:r w:rsidRPr="006534CE">
        <w:rPr>
          <w:color w:val="000000"/>
          <w:lang w:eastAsia="zh-CN"/>
        </w:rPr>
        <w:tab/>
      </w:r>
      <w:bookmarkEnd w:id="91"/>
      <w:bookmarkEnd w:id="92"/>
      <w:bookmarkEnd w:id="93"/>
      <w:bookmarkEnd w:id="94"/>
      <w:bookmarkEnd w:id="95"/>
      <w:bookmarkEnd w:id="96"/>
      <w:bookmarkEnd w:id="97"/>
      <w:bookmarkEnd w:id="98"/>
      <w:bookmarkEnd w:id="99"/>
      <w:bookmarkEnd w:id="100"/>
      <w:bookmarkEnd w:id="101"/>
      <w:r w:rsidRPr="006534CE">
        <w:rPr>
          <w:color w:val="000000"/>
          <w:lang w:eastAsia="zh-CN"/>
        </w:rPr>
        <w:t>Monitoring of UL and DL packet loss in NG-RAN</w:t>
      </w:r>
    </w:p>
    <w:p w14:paraId="4D15FD61" w14:textId="122F66BC" w:rsidR="005E04B9" w:rsidRPr="006534CE" w:rsidRDefault="005E04B9" w:rsidP="005E04B9">
      <w:r w:rsidRPr="006534CE">
        <w:rPr>
          <w:lang w:eastAsia="zh-CN"/>
        </w:rPr>
        <w:t>Keeping track of UL and DL packet loss in the NG-RAN is essential, since for certain services packets that are lost along the way through the system may have a noticeable impact on the end user. UL and DL packet loss measurements</w:t>
      </w:r>
      <w:ins w:id="102" w:author="ZTE202305" w:date="2023-05-13T00:36:00Z">
        <w:r w:rsidR="00E77332" w:rsidRPr="006534CE">
          <w:rPr>
            <w:lang w:eastAsia="zh-CN"/>
          </w:rPr>
          <w:t xml:space="preserve"> </w:t>
        </w:r>
        <w:r w:rsidR="00E77332">
          <w:rPr>
            <w:lang w:eastAsia="zh-CN"/>
          </w:rPr>
          <w:t>(</w:t>
        </w:r>
        <w:r w:rsidR="00E77332" w:rsidRPr="00373E20">
          <w:rPr>
            <w:lang w:eastAsia="zh-CN"/>
          </w:rPr>
          <w:t>associated with packets measurements at the same time</w:t>
        </w:r>
        <w:r w:rsidR="00E77332">
          <w:rPr>
            <w:lang w:eastAsia="zh-CN"/>
          </w:rPr>
          <w:t>)</w:t>
        </w:r>
      </w:ins>
      <w:r w:rsidRPr="006534CE">
        <w:rPr>
          <w:lang w:eastAsia="zh-CN"/>
        </w:rPr>
        <w:t xml:space="preserve"> can be useful for evaluation, optimization and for performance assurance within the integrity area (user plane connection quality). </w:t>
      </w:r>
      <w:r>
        <w:rPr>
          <w:lang w:eastAsia="zh-CN"/>
        </w:rPr>
        <w:t>Subcounters per QoS Level as well as per supported S-NSSAI is helpful for operator to pinpoint the reason for high packet loss rate.</w:t>
      </w:r>
    </w:p>
    <w:p w14:paraId="4BAE9DE8" w14:textId="4ECF78CF" w:rsidR="005E04B9" w:rsidRDefault="005E04B9" w:rsidP="005E04B9">
      <w:pPr>
        <w:rPr>
          <w:lang w:eastAsia="zh-CN"/>
        </w:rPr>
      </w:pPr>
      <w:r w:rsidRPr="006534CE">
        <w:rPr>
          <w:lang w:eastAsia="zh-CN"/>
        </w:rPr>
        <w:t>UL packet loss is a measure of packets dropped in the UE and the packets lost on the interfaces (air interface and F1-U interface). If parts of the gNB are deployed in a virtualized environment, it is important to measure also the F1-U UL interface packet loss in a separate measurement, to be able to pinpoint the reason for high packet loss.</w:t>
      </w:r>
      <w:r>
        <w:rPr>
          <w:lang w:eastAsia="zh-CN"/>
        </w:rPr>
        <w:t xml:space="preserve"> </w:t>
      </w:r>
    </w:p>
    <w:p w14:paraId="04ECBA4E" w14:textId="77777777" w:rsidR="005E04B9" w:rsidRDefault="005E04B9" w:rsidP="005E04B9"/>
    <w:p w14:paraId="08B400D4" w14:textId="77777777" w:rsidR="005E04B9" w:rsidRDefault="005E04B9" w:rsidP="005E04B9">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pPr>
      <w:r>
        <w:rPr>
          <w:sz w:val="36"/>
          <w:szCs w:val="36"/>
          <w:lang w:eastAsia="zh-CN"/>
        </w:rPr>
        <w:t xml:space="preserve">The </w:t>
      </w:r>
      <w:r>
        <w:rPr>
          <w:rFonts w:hint="eastAsia"/>
          <w:sz w:val="36"/>
          <w:szCs w:val="36"/>
          <w:lang w:eastAsia="zh-CN"/>
        </w:rPr>
        <w:t>t</w:t>
      </w:r>
      <w:r>
        <w:rPr>
          <w:sz w:val="36"/>
          <w:szCs w:val="36"/>
          <w:lang w:eastAsia="zh-CN"/>
        </w:rPr>
        <w:t>hird change</w:t>
      </w:r>
    </w:p>
    <w:p w14:paraId="7C908B38" w14:textId="77777777" w:rsidR="005E04B9" w:rsidRPr="006534CE" w:rsidRDefault="005E04B9" w:rsidP="005E04B9">
      <w:pPr>
        <w:pStyle w:val="Heading1"/>
        <w:keepLines w:val="0"/>
        <w:rPr>
          <w:color w:val="000000"/>
          <w:lang w:eastAsia="zh-CN"/>
        </w:rPr>
      </w:pPr>
      <w:bookmarkStart w:id="103" w:name="_Toc20132529"/>
      <w:bookmarkStart w:id="104" w:name="_Toc27473655"/>
      <w:bookmarkStart w:id="105" w:name="_Toc35956333"/>
      <w:bookmarkStart w:id="106" w:name="_Toc44492343"/>
      <w:bookmarkStart w:id="107" w:name="_Toc51690276"/>
      <w:bookmarkStart w:id="108" w:name="_Toc51750976"/>
      <w:bookmarkStart w:id="109" w:name="_Toc51775246"/>
      <w:bookmarkStart w:id="110" w:name="_Toc51775860"/>
      <w:bookmarkStart w:id="111" w:name="_Toc51776476"/>
      <w:bookmarkStart w:id="112" w:name="_Toc58515862"/>
      <w:bookmarkStart w:id="113" w:name="_Toc130561002"/>
      <w:r w:rsidRPr="006534CE">
        <w:rPr>
          <w:color w:val="000000"/>
          <w:lang w:eastAsia="zh-CN"/>
        </w:rPr>
        <w:t>A.3</w:t>
      </w:r>
      <w:r w:rsidRPr="006534CE">
        <w:rPr>
          <w:color w:val="000000"/>
          <w:lang w:eastAsia="zh-CN"/>
        </w:rPr>
        <w:tab/>
        <w:t>Monitoring of DL packet drop in NG-RAN</w:t>
      </w:r>
      <w:bookmarkEnd w:id="103"/>
      <w:bookmarkEnd w:id="104"/>
      <w:bookmarkEnd w:id="105"/>
      <w:bookmarkEnd w:id="106"/>
      <w:bookmarkEnd w:id="107"/>
      <w:bookmarkEnd w:id="108"/>
      <w:bookmarkEnd w:id="109"/>
      <w:bookmarkEnd w:id="110"/>
      <w:bookmarkEnd w:id="111"/>
      <w:bookmarkEnd w:id="112"/>
      <w:bookmarkEnd w:id="113"/>
    </w:p>
    <w:p w14:paraId="5039EB1D" w14:textId="5F3A8BAF" w:rsidR="005E04B9" w:rsidRPr="006534CE" w:rsidRDefault="005E04B9" w:rsidP="005E04B9">
      <w:pPr>
        <w:rPr>
          <w:lang w:eastAsia="zh-CN"/>
        </w:rPr>
      </w:pPr>
      <w:r w:rsidRPr="006534CE">
        <w:rPr>
          <w:lang w:eastAsia="zh-CN"/>
        </w:rPr>
        <w:t>Keeping track of DL packet drops in the NG-RAN is essential, since for certain services packets that are dropped along the way through the system may have a noticeable impact on the end user. DL packet drop measurements</w:t>
      </w:r>
      <w:ins w:id="114" w:author="ZTE202305" w:date="2023-05-13T00:36:00Z">
        <w:r w:rsidR="00E81BE7" w:rsidRPr="006534CE">
          <w:rPr>
            <w:lang w:eastAsia="zh-CN"/>
          </w:rPr>
          <w:t xml:space="preserve"> </w:t>
        </w:r>
        <w:r w:rsidR="00E81BE7">
          <w:rPr>
            <w:lang w:eastAsia="zh-CN"/>
          </w:rPr>
          <w:t>(</w:t>
        </w:r>
        <w:r w:rsidR="00E81BE7" w:rsidRPr="00373E20">
          <w:rPr>
            <w:lang w:eastAsia="zh-CN"/>
          </w:rPr>
          <w:t>associated with packets measurements at the same time</w:t>
        </w:r>
        <w:r w:rsidR="00E81BE7">
          <w:rPr>
            <w:lang w:eastAsia="zh-CN"/>
          </w:rPr>
          <w:t>)</w:t>
        </w:r>
      </w:ins>
      <w:r w:rsidRPr="006534CE">
        <w:rPr>
          <w:lang w:eastAsia="zh-CN"/>
        </w:rPr>
        <w:t xml:space="preserve"> can be useful for evaluation, optimization and for performance assurance of the network. </w:t>
      </w:r>
      <w:r>
        <w:rPr>
          <w:lang w:eastAsia="zh-CN"/>
        </w:rPr>
        <w:t>Subcounters per QoS Level as well as per supported S-NSSAI is helpful for operator to pinpoint the reason for high packet drop rate.</w:t>
      </w:r>
    </w:p>
    <w:p w14:paraId="58FD9678" w14:textId="77777777" w:rsidR="005E04B9" w:rsidRDefault="005E04B9" w:rsidP="005E04B9">
      <w:pPr>
        <w:rPr>
          <w:lang w:eastAsia="zh-CN"/>
        </w:rPr>
      </w:pPr>
      <w:r w:rsidRPr="002C5A2D">
        <w:rPr>
          <w:color w:val="000000"/>
          <w:lang w:eastAsia="zh-CN"/>
        </w:rPr>
        <w:lastRenderedPageBreak/>
        <w:t xml:space="preserve">For gNBs that are deployed </w:t>
      </w:r>
      <w:r>
        <w:rPr>
          <w:color w:val="000000"/>
          <w:lang w:eastAsia="zh-CN"/>
        </w:rPr>
        <w:t xml:space="preserve">in </w:t>
      </w:r>
      <w:r w:rsidRPr="002C5A2D">
        <w:rPr>
          <w:color w:val="000000"/>
          <w:lang w:eastAsia="zh-CN"/>
        </w:rPr>
        <w:t>a split architecture</w:t>
      </w:r>
      <w:r w:rsidRPr="006534CE">
        <w:rPr>
          <w:lang w:eastAsia="zh-CN"/>
        </w:rPr>
        <w:t xml:space="preserve">, e.g. when parts of a gNB are deployed in a virtualized environment, the DL packet drops may occur in two parts; the gNB CU-UP and the gNB DU. Therefore, it is important to measure this separately. </w:t>
      </w:r>
    </w:p>
    <w:p w14:paraId="138258C1" w14:textId="77777777" w:rsidR="005E04B9" w:rsidRDefault="005E04B9" w:rsidP="005E04B9"/>
    <w:p w14:paraId="0A93B1D1" w14:textId="77777777" w:rsidR="005E04B9" w:rsidRDefault="005E04B9" w:rsidP="005E04B9">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pPr>
      <w:bookmarkStart w:id="115" w:name="_Hlk99111813"/>
      <w:r>
        <w:rPr>
          <w:sz w:val="36"/>
          <w:szCs w:val="36"/>
          <w:lang w:eastAsia="zh-CN"/>
        </w:rPr>
        <w:t>End of changes</w:t>
      </w:r>
      <w:bookmarkEnd w:id="115"/>
    </w:p>
    <w:p w14:paraId="5F196043" w14:textId="77777777" w:rsidR="005E04B9" w:rsidRDefault="005E04B9" w:rsidP="005E04B9">
      <w:pPr>
        <w:rPr>
          <w:noProof/>
        </w:rPr>
        <w:sectPr w:rsidR="005E04B9">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5075D" w14:textId="77777777" w:rsidR="0030756F" w:rsidRDefault="0030756F">
      <w:r>
        <w:separator/>
      </w:r>
    </w:p>
  </w:endnote>
  <w:endnote w:type="continuationSeparator" w:id="0">
    <w:p w14:paraId="213288B4" w14:textId="77777777" w:rsidR="0030756F" w:rsidRDefault="0030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F590E" w14:textId="77777777" w:rsidR="0030756F" w:rsidRDefault="0030756F">
      <w:r>
        <w:separator/>
      </w:r>
    </w:p>
  </w:footnote>
  <w:footnote w:type="continuationSeparator" w:id="0">
    <w:p w14:paraId="6F75260E" w14:textId="77777777" w:rsidR="0030756F" w:rsidRDefault="00307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ED32A" w14:textId="77777777" w:rsidR="005E04B9" w:rsidRDefault="005E04B9">
    <w:r>
      <w:t xml:space="preserve">Page </w:t>
    </w:r>
    <w:r>
      <w:fldChar w:fldCharType="begin"/>
    </w:r>
    <w:r>
      <w:instrText>PAGE</w:instrText>
    </w:r>
    <w:r>
      <w:fldChar w:fldCharType="separate"/>
    </w:r>
    <w:r>
      <w:rPr>
        <w:noProof/>
      </w:rPr>
      <w:t>1</w:t>
    </w:r>
    <w:r>
      <w:rPr>
        <w:noProof/>
      </w:rPr>
      <w:fldChar w:fldCharType="end"/>
    </w:r>
    <w:r>
      <w:br/>
    </w:r>
  </w:p>
  <w:p w14:paraId="6147D084" w14:textId="77777777" w:rsidR="005E04B9" w:rsidRDefault="005E04B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5">
    <w15:presenceInfo w15:providerId="None" w15:userId="ZTE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365F"/>
    <w:rsid w:val="00305409"/>
    <w:rsid w:val="0030756F"/>
    <w:rsid w:val="003609EF"/>
    <w:rsid w:val="0036231A"/>
    <w:rsid w:val="00374DD4"/>
    <w:rsid w:val="003E1A36"/>
    <w:rsid w:val="00410371"/>
    <w:rsid w:val="004242F1"/>
    <w:rsid w:val="004B75B7"/>
    <w:rsid w:val="0051580D"/>
    <w:rsid w:val="00547111"/>
    <w:rsid w:val="00592D74"/>
    <w:rsid w:val="005E04B9"/>
    <w:rsid w:val="005E2C44"/>
    <w:rsid w:val="00621188"/>
    <w:rsid w:val="006257ED"/>
    <w:rsid w:val="0065342D"/>
    <w:rsid w:val="00665C47"/>
    <w:rsid w:val="00695808"/>
    <w:rsid w:val="006B46FB"/>
    <w:rsid w:val="006E21FB"/>
    <w:rsid w:val="007176FF"/>
    <w:rsid w:val="0076578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05D8"/>
    <w:rsid w:val="009148DE"/>
    <w:rsid w:val="00941E30"/>
    <w:rsid w:val="009747C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5368"/>
    <w:rsid w:val="00D03F9A"/>
    <w:rsid w:val="00D06D51"/>
    <w:rsid w:val="00D24991"/>
    <w:rsid w:val="00D50255"/>
    <w:rsid w:val="00D66520"/>
    <w:rsid w:val="00DE34CF"/>
    <w:rsid w:val="00E13F3D"/>
    <w:rsid w:val="00E34898"/>
    <w:rsid w:val="00E77332"/>
    <w:rsid w:val="00E81BE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E04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36298-7FAE-4A57-9698-6ED8C1C2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5</Pages>
  <Words>1312</Words>
  <Characters>7479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ZTE202305</cp:lastModifiedBy>
  <cp:revision>11</cp:revision>
  <cp:lastPrinted>1899-12-31T23:00:00Z</cp:lastPrinted>
  <dcterms:created xsi:type="dcterms:W3CDTF">2020-02-03T08:32:00Z</dcterms:created>
  <dcterms:modified xsi:type="dcterms:W3CDTF">2023-05-12T17:09:00Z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S5-234367</vt:lpwstr>
  </property>
  <property fmtid="{D5CDD505-2E9C-101B-9397-08002B2CF9AE}" pid="10" name="Spec#">
    <vt:lpwstr>28.552</vt:lpwstr>
  </property>
  <property fmtid="{D5CDD505-2E9C-101B-9397-08002B2CF9AE}" pid="11" name="Cr#">
    <vt:lpwstr>0434</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for TS28.552 Add packet measurements valid for split gNB deployment scenario</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ePM_KPI_5G</vt:lpwstr>
  </property>
  <property fmtid="{D5CDD505-2E9C-101B-9397-08002B2CF9AE}" pid="18" name="Cat">
    <vt:lpwstr>B</vt:lpwstr>
  </property>
  <property fmtid="{D5CDD505-2E9C-101B-9397-08002B2CF9AE}" pid="19" name="ResDate">
    <vt:lpwstr>2023-05-12</vt:lpwstr>
  </property>
  <property fmtid="{D5CDD505-2E9C-101B-9397-08002B2CF9AE}" pid="20" name="Release">
    <vt:lpwstr>Rel-17</vt:lpwstr>
  </property>
</Properties>
</file>